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04" w:rsidRDefault="002C7904" w:rsidP="00BE65A2"/>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Н.А.Ефимович</w:t>
      </w:r>
    </w:p>
    <w:p w:rsidR="00B070C3" w:rsidRPr="00A422AE" w:rsidRDefault="00B070C3" w:rsidP="00B070C3">
      <w:pPr>
        <w:spacing w:before="100"/>
        <w:ind w:left="2127" w:right="22" w:firstLine="709"/>
        <w:jc w:val="right"/>
        <w:rPr>
          <w:sz w:val="28"/>
          <w:szCs w:val="28"/>
        </w:rPr>
      </w:pPr>
      <w:r w:rsidRPr="00A422AE">
        <w:rPr>
          <w:sz w:val="28"/>
          <w:szCs w:val="28"/>
        </w:rPr>
        <w:t>«</w:t>
      </w:r>
      <w:r w:rsidR="00747B08">
        <w:rPr>
          <w:sz w:val="28"/>
          <w:szCs w:val="28"/>
        </w:rPr>
        <w:t>10</w:t>
      </w:r>
      <w:r w:rsidRPr="00A422AE">
        <w:rPr>
          <w:sz w:val="28"/>
          <w:szCs w:val="28"/>
        </w:rPr>
        <w:t xml:space="preserve">» </w:t>
      </w:r>
      <w:r w:rsidR="00747B08">
        <w:rPr>
          <w:sz w:val="28"/>
          <w:szCs w:val="28"/>
        </w:rPr>
        <w:t>июля</w:t>
      </w:r>
      <w:r w:rsidRPr="00A422AE">
        <w:rPr>
          <w:sz w:val="28"/>
          <w:szCs w:val="28"/>
        </w:rPr>
        <w:t xml:space="preserve"> 201</w:t>
      </w:r>
      <w:r w:rsidR="00E5016C">
        <w:rPr>
          <w:sz w:val="28"/>
          <w:szCs w:val="28"/>
        </w:rPr>
        <w:t>9</w:t>
      </w:r>
      <w:r w:rsidRPr="00A422AE">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A5EE7" w:rsidRDefault="00B070C3" w:rsidP="00B070C3">
      <w:pPr>
        <w:shd w:val="clear" w:color="auto" w:fill="FFFFFF"/>
        <w:spacing w:before="120" w:line="322" w:lineRule="exact"/>
        <w:ind w:right="22"/>
        <w:jc w:val="center"/>
        <w:rPr>
          <w:b/>
          <w:spacing w:val="1"/>
          <w:sz w:val="28"/>
          <w:szCs w:val="28"/>
        </w:rPr>
      </w:pPr>
    </w:p>
    <w:p w:rsidR="001D2FC2" w:rsidRPr="00AA5EE7" w:rsidRDefault="00B070C3" w:rsidP="00AA5EE7">
      <w:pPr>
        <w:widowControl w:val="0"/>
        <w:autoSpaceDE w:val="0"/>
        <w:autoSpaceDN w:val="0"/>
        <w:adjustRightInd w:val="0"/>
        <w:ind w:right="22"/>
        <w:jc w:val="center"/>
        <w:rPr>
          <w:sz w:val="28"/>
          <w:szCs w:val="28"/>
        </w:rPr>
      </w:pPr>
      <w:r w:rsidRPr="00AA5EE7">
        <w:rPr>
          <w:spacing w:val="1"/>
          <w:sz w:val="28"/>
          <w:szCs w:val="28"/>
        </w:rPr>
        <w:t xml:space="preserve">для проведения </w:t>
      </w:r>
      <w:r w:rsidRPr="00AA5EE7">
        <w:rPr>
          <w:sz w:val="28"/>
          <w:szCs w:val="28"/>
        </w:rPr>
        <w:t>открытого конкурса</w:t>
      </w:r>
      <w:r w:rsidR="00AA5EE7" w:rsidRPr="00AA5EE7">
        <w:rPr>
          <w:sz w:val="28"/>
          <w:szCs w:val="28"/>
        </w:rPr>
        <w:t xml:space="preserve"> </w:t>
      </w:r>
      <w:r w:rsidR="002F30AC" w:rsidRPr="00AA5EE7">
        <w:rPr>
          <w:color w:val="000000"/>
          <w:sz w:val="28"/>
          <w:szCs w:val="28"/>
        </w:rPr>
        <w:t>на право заключения догово</w:t>
      </w:r>
      <w:r w:rsidR="00AA5EE7" w:rsidRPr="00AA5EE7">
        <w:rPr>
          <w:color w:val="000000"/>
          <w:sz w:val="28"/>
          <w:szCs w:val="28"/>
        </w:rPr>
        <w:t>ра</w:t>
      </w:r>
      <w:r w:rsidR="002F30AC" w:rsidRPr="00AA5EE7">
        <w:rPr>
          <w:color w:val="000000"/>
          <w:sz w:val="28"/>
          <w:szCs w:val="28"/>
        </w:rPr>
        <w:t xml:space="preserve"> на </w:t>
      </w:r>
      <w:r w:rsidR="00015871">
        <w:rPr>
          <w:color w:val="000000"/>
          <w:sz w:val="28"/>
          <w:szCs w:val="28"/>
        </w:rPr>
        <w:t>модернизацию производственно-эфирного комплекса телеканала «БелРос»</w:t>
      </w:r>
    </w:p>
    <w:p w:rsidR="008B3F83" w:rsidRPr="0011491F"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90"/>
      </w:tblGrid>
      <w:tr w:rsidR="00747B08" w:rsidRPr="002F03C0" w:rsidTr="00747B08">
        <w:tc>
          <w:tcPr>
            <w:tcW w:w="828" w:type="dxa"/>
          </w:tcPr>
          <w:p w:rsidR="00747B08" w:rsidRPr="009654D0" w:rsidRDefault="00747B08" w:rsidP="00D52AAC">
            <w:pPr>
              <w:rPr>
                <w:sz w:val="20"/>
              </w:rPr>
            </w:pPr>
            <w:r w:rsidRPr="009654D0">
              <w:rPr>
                <w:sz w:val="20"/>
              </w:rPr>
              <w:t>№ пункта</w:t>
            </w:r>
          </w:p>
        </w:tc>
        <w:tc>
          <w:tcPr>
            <w:tcW w:w="9090" w:type="dxa"/>
          </w:tcPr>
          <w:p w:rsidR="00747B08" w:rsidRPr="009654D0" w:rsidRDefault="00747B08" w:rsidP="00D52AAC">
            <w:pPr>
              <w:rPr>
                <w:sz w:val="20"/>
              </w:rPr>
            </w:pPr>
            <w:r w:rsidRPr="009654D0">
              <w:rPr>
                <w:sz w:val="20"/>
              </w:rPr>
              <w:t>Наименование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w:t>
            </w:r>
            <w:r w:rsidRPr="009654D0">
              <w:rPr>
                <w:b/>
                <w:bCs/>
                <w:sz w:val="20"/>
              </w:rPr>
              <w:t>.</w:t>
            </w:r>
          </w:p>
        </w:tc>
        <w:tc>
          <w:tcPr>
            <w:tcW w:w="9090" w:type="dxa"/>
          </w:tcPr>
          <w:p w:rsidR="00747B08" w:rsidRPr="009654D0" w:rsidRDefault="00747B08" w:rsidP="00373027">
            <w:pPr>
              <w:rPr>
                <w:b/>
                <w:bCs/>
                <w:sz w:val="20"/>
              </w:rPr>
            </w:pPr>
            <w:r w:rsidRPr="009654D0">
              <w:rPr>
                <w:b/>
                <w:bCs/>
                <w:sz w:val="20"/>
              </w:rPr>
              <w:t>Информация об открытом конкурсе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II</w:t>
            </w:r>
            <w:r w:rsidRPr="009654D0">
              <w:rPr>
                <w:b/>
                <w:bCs/>
                <w:sz w:val="20"/>
              </w:rPr>
              <w:t>.</w:t>
            </w:r>
          </w:p>
        </w:tc>
        <w:tc>
          <w:tcPr>
            <w:tcW w:w="9090" w:type="dxa"/>
          </w:tcPr>
          <w:p w:rsidR="00747B08" w:rsidRPr="009654D0" w:rsidRDefault="00747B08" w:rsidP="00373027">
            <w:pPr>
              <w:rPr>
                <w:b/>
                <w:bCs/>
                <w:sz w:val="20"/>
              </w:rPr>
            </w:pPr>
            <w:r>
              <w:rPr>
                <w:b/>
                <w:bCs/>
                <w:sz w:val="20"/>
              </w:rPr>
              <w:t xml:space="preserve">Инструкция участникам </w:t>
            </w:r>
            <w:r w:rsidRPr="009654D0">
              <w:rPr>
                <w:b/>
                <w:bCs/>
                <w:sz w:val="20"/>
              </w:rPr>
              <w:t>конкурса</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Общие сведения</w:t>
            </w:r>
          </w:p>
        </w:tc>
      </w:tr>
      <w:tr w:rsidR="00747B08" w:rsidRPr="002F03C0" w:rsidTr="00747B08">
        <w:tc>
          <w:tcPr>
            <w:tcW w:w="828" w:type="dxa"/>
          </w:tcPr>
          <w:p w:rsidR="00747B08" w:rsidRPr="009654D0" w:rsidRDefault="00747B08" w:rsidP="00373027">
            <w:pPr>
              <w:rPr>
                <w:sz w:val="20"/>
              </w:rPr>
            </w:pPr>
            <w:r w:rsidRPr="009654D0">
              <w:rPr>
                <w:sz w:val="20"/>
              </w:rPr>
              <w:t>1.</w:t>
            </w:r>
          </w:p>
        </w:tc>
        <w:tc>
          <w:tcPr>
            <w:tcW w:w="9090" w:type="dxa"/>
          </w:tcPr>
          <w:p w:rsidR="00747B08" w:rsidRPr="009654D0" w:rsidRDefault="00747B08" w:rsidP="00373027">
            <w:pPr>
              <w:rPr>
                <w:sz w:val="20"/>
              </w:rPr>
            </w:pPr>
            <w:r w:rsidRPr="009654D0">
              <w:rPr>
                <w:sz w:val="20"/>
              </w:rPr>
              <w:t>Предмет конкурса</w:t>
            </w:r>
          </w:p>
        </w:tc>
      </w:tr>
      <w:tr w:rsidR="00747B08" w:rsidRPr="002F03C0" w:rsidTr="00747B08">
        <w:tc>
          <w:tcPr>
            <w:tcW w:w="828" w:type="dxa"/>
          </w:tcPr>
          <w:p w:rsidR="00747B08" w:rsidRPr="009654D0" w:rsidRDefault="00747B08" w:rsidP="00373027">
            <w:pPr>
              <w:rPr>
                <w:sz w:val="20"/>
              </w:rPr>
            </w:pPr>
            <w:r w:rsidRPr="009654D0">
              <w:rPr>
                <w:sz w:val="20"/>
              </w:rPr>
              <w:t>2.</w:t>
            </w:r>
          </w:p>
        </w:tc>
        <w:tc>
          <w:tcPr>
            <w:tcW w:w="9090" w:type="dxa"/>
          </w:tcPr>
          <w:p w:rsidR="00747B08" w:rsidRPr="009654D0" w:rsidRDefault="00747B08"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747B08" w:rsidRPr="002F03C0" w:rsidTr="00747B08">
        <w:trPr>
          <w:trHeight w:val="281"/>
        </w:trPr>
        <w:tc>
          <w:tcPr>
            <w:tcW w:w="828" w:type="dxa"/>
          </w:tcPr>
          <w:p w:rsidR="00747B08" w:rsidRPr="009654D0" w:rsidRDefault="00747B08" w:rsidP="00373027">
            <w:pPr>
              <w:rPr>
                <w:sz w:val="20"/>
              </w:rPr>
            </w:pPr>
            <w:r w:rsidRPr="009654D0">
              <w:rPr>
                <w:sz w:val="20"/>
              </w:rPr>
              <w:t>3.</w:t>
            </w:r>
          </w:p>
        </w:tc>
        <w:tc>
          <w:tcPr>
            <w:tcW w:w="9090" w:type="dxa"/>
            <w:vAlign w:val="center"/>
          </w:tcPr>
          <w:p w:rsidR="00747B08" w:rsidRPr="009654D0" w:rsidRDefault="00747B08"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747B08" w:rsidRPr="002F03C0" w:rsidTr="00747B08">
        <w:tc>
          <w:tcPr>
            <w:tcW w:w="828" w:type="dxa"/>
          </w:tcPr>
          <w:p w:rsidR="00747B08" w:rsidRPr="009654D0" w:rsidRDefault="00747B08" w:rsidP="00373027">
            <w:pPr>
              <w:rPr>
                <w:sz w:val="20"/>
              </w:rPr>
            </w:pPr>
            <w:r w:rsidRPr="009654D0">
              <w:rPr>
                <w:sz w:val="20"/>
              </w:rPr>
              <w:t>4.</w:t>
            </w:r>
          </w:p>
        </w:tc>
        <w:tc>
          <w:tcPr>
            <w:tcW w:w="9090" w:type="dxa"/>
          </w:tcPr>
          <w:p w:rsidR="00747B08" w:rsidRPr="009654D0" w:rsidRDefault="00747B08" w:rsidP="00373027">
            <w:pPr>
              <w:rPr>
                <w:sz w:val="20"/>
              </w:rPr>
            </w:pPr>
            <w:r>
              <w:rPr>
                <w:sz w:val="20"/>
              </w:rPr>
              <w:t xml:space="preserve">Затраты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Конкурсная документация</w:t>
            </w:r>
          </w:p>
        </w:tc>
      </w:tr>
      <w:tr w:rsidR="00747B08" w:rsidRPr="002F03C0" w:rsidTr="00747B08">
        <w:tc>
          <w:tcPr>
            <w:tcW w:w="828" w:type="dxa"/>
          </w:tcPr>
          <w:p w:rsidR="00747B08" w:rsidRPr="009654D0" w:rsidRDefault="00747B08" w:rsidP="00373027">
            <w:pPr>
              <w:rPr>
                <w:sz w:val="20"/>
              </w:rPr>
            </w:pPr>
            <w:r w:rsidRPr="009654D0">
              <w:rPr>
                <w:sz w:val="20"/>
              </w:rPr>
              <w:t>5.</w:t>
            </w:r>
          </w:p>
        </w:tc>
        <w:tc>
          <w:tcPr>
            <w:tcW w:w="9090" w:type="dxa"/>
          </w:tcPr>
          <w:p w:rsidR="00747B08" w:rsidRPr="009654D0" w:rsidRDefault="00747B08" w:rsidP="00373027">
            <w:pPr>
              <w:rPr>
                <w:sz w:val="20"/>
              </w:rPr>
            </w:pPr>
            <w:r w:rsidRPr="009654D0">
              <w:rPr>
                <w:sz w:val="20"/>
              </w:rPr>
              <w:t>Содержание конкурсной документации</w:t>
            </w:r>
          </w:p>
        </w:tc>
      </w:tr>
      <w:tr w:rsidR="00747B08" w:rsidRPr="002F03C0" w:rsidTr="00747B08">
        <w:tc>
          <w:tcPr>
            <w:tcW w:w="828" w:type="dxa"/>
          </w:tcPr>
          <w:p w:rsidR="00747B08" w:rsidRPr="009654D0" w:rsidRDefault="00747B08" w:rsidP="00373027">
            <w:pPr>
              <w:rPr>
                <w:sz w:val="20"/>
              </w:rPr>
            </w:pPr>
            <w:r w:rsidRPr="009654D0">
              <w:rPr>
                <w:sz w:val="20"/>
              </w:rPr>
              <w:t>6.</w:t>
            </w:r>
          </w:p>
        </w:tc>
        <w:tc>
          <w:tcPr>
            <w:tcW w:w="9090" w:type="dxa"/>
          </w:tcPr>
          <w:p w:rsidR="00747B08" w:rsidRPr="009654D0" w:rsidRDefault="00747B08" w:rsidP="00373027">
            <w:pPr>
              <w:rPr>
                <w:sz w:val="20"/>
              </w:rPr>
            </w:pPr>
            <w:r w:rsidRPr="009654D0">
              <w:rPr>
                <w:sz w:val="20"/>
              </w:rPr>
              <w:t>Разъяснение конкурсной документации</w:t>
            </w:r>
          </w:p>
        </w:tc>
      </w:tr>
      <w:tr w:rsidR="00747B08" w:rsidRPr="002F03C0" w:rsidTr="00747B08">
        <w:tc>
          <w:tcPr>
            <w:tcW w:w="828" w:type="dxa"/>
          </w:tcPr>
          <w:p w:rsidR="00747B08" w:rsidRPr="009654D0" w:rsidRDefault="00747B08" w:rsidP="00373027">
            <w:pPr>
              <w:rPr>
                <w:sz w:val="20"/>
              </w:rPr>
            </w:pPr>
            <w:r w:rsidRPr="009654D0">
              <w:rPr>
                <w:sz w:val="20"/>
              </w:rPr>
              <w:t>7.</w:t>
            </w:r>
          </w:p>
        </w:tc>
        <w:tc>
          <w:tcPr>
            <w:tcW w:w="9090" w:type="dxa"/>
          </w:tcPr>
          <w:p w:rsidR="00747B08" w:rsidRPr="009654D0" w:rsidRDefault="00747B08" w:rsidP="00373027">
            <w:pPr>
              <w:rPr>
                <w:sz w:val="20"/>
              </w:rPr>
            </w:pPr>
            <w:r w:rsidRPr="009654D0">
              <w:rPr>
                <w:sz w:val="20"/>
              </w:rPr>
              <w:t>Внесение изменений в конкурсную документацию</w:t>
            </w:r>
          </w:p>
        </w:tc>
      </w:tr>
      <w:tr w:rsidR="00747B08" w:rsidRPr="002F03C0" w:rsidTr="00747B08">
        <w:tc>
          <w:tcPr>
            <w:tcW w:w="828" w:type="dxa"/>
          </w:tcPr>
          <w:p w:rsidR="00747B08" w:rsidRPr="009654D0" w:rsidRDefault="00747B08" w:rsidP="00373027">
            <w:pPr>
              <w:rPr>
                <w:sz w:val="20"/>
              </w:rPr>
            </w:pPr>
          </w:p>
        </w:tc>
        <w:tc>
          <w:tcPr>
            <w:tcW w:w="9090" w:type="dxa"/>
          </w:tcPr>
          <w:p w:rsidR="00747B08" w:rsidRPr="009654D0" w:rsidRDefault="00747B08" w:rsidP="00373027">
            <w:pPr>
              <w:rPr>
                <w:i/>
                <w:iCs/>
                <w:sz w:val="20"/>
              </w:rPr>
            </w:pPr>
            <w:r w:rsidRPr="009654D0">
              <w:rPr>
                <w:i/>
                <w:iCs/>
                <w:sz w:val="20"/>
              </w:rPr>
              <w:t>Подготовка заявок на участие в конкурсе</w:t>
            </w:r>
          </w:p>
        </w:tc>
      </w:tr>
      <w:tr w:rsidR="00747B08" w:rsidRPr="002F03C0" w:rsidTr="00747B08">
        <w:tc>
          <w:tcPr>
            <w:tcW w:w="828" w:type="dxa"/>
          </w:tcPr>
          <w:p w:rsidR="00747B08" w:rsidRPr="009654D0" w:rsidRDefault="00747B08" w:rsidP="00373027">
            <w:pPr>
              <w:rPr>
                <w:sz w:val="20"/>
              </w:rPr>
            </w:pPr>
            <w:r w:rsidRPr="009654D0">
              <w:rPr>
                <w:sz w:val="20"/>
              </w:rPr>
              <w:t>8.</w:t>
            </w:r>
          </w:p>
        </w:tc>
        <w:tc>
          <w:tcPr>
            <w:tcW w:w="9090" w:type="dxa"/>
          </w:tcPr>
          <w:p w:rsidR="00747B08" w:rsidRPr="009654D0" w:rsidRDefault="00747B08" w:rsidP="00373027">
            <w:pPr>
              <w:rPr>
                <w:sz w:val="20"/>
              </w:rPr>
            </w:pPr>
            <w:r>
              <w:rPr>
                <w:sz w:val="20"/>
              </w:rPr>
              <w:t xml:space="preserve">Язык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9.</w:t>
            </w:r>
          </w:p>
        </w:tc>
        <w:tc>
          <w:tcPr>
            <w:tcW w:w="9090" w:type="dxa"/>
          </w:tcPr>
          <w:p w:rsidR="00747B08" w:rsidRPr="009654D0" w:rsidRDefault="00747B08"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747B08" w:rsidRPr="002F03C0" w:rsidTr="00747B08">
        <w:trPr>
          <w:trHeight w:val="282"/>
        </w:trPr>
        <w:tc>
          <w:tcPr>
            <w:tcW w:w="828" w:type="dxa"/>
          </w:tcPr>
          <w:p w:rsidR="00747B08" w:rsidRPr="009654D0" w:rsidRDefault="00747B08" w:rsidP="00373027">
            <w:pPr>
              <w:rPr>
                <w:sz w:val="20"/>
              </w:rPr>
            </w:pPr>
            <w:r w:rsidRPr="009654D0">
              <w:rPr>
                <w:sz w:val="20"/>
              </w:rPr>
              <w:t>10.</w:t>
            </w:r>
          </w:p>
        </w:tc>
        <w:tc>
          <w:tcPr>
            <w:tcW w:w="9090" w:type="dxa"/>
          </w:tcPr>
          <w:p w:rsidR="00747B08" w:rsidRPr="009654D0" w:rsidRDefault="00747B08"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747B08" w:rsidRPr="002F03C0" w:rsidTr="00747B08">
        <w:tc>
          <w:tcPr>
            <w:tcW w:w="828" w:type="dxa"/>
          </w:tcPr>
          <w:p w:rsidR="00747B08" w:rsidRPr="009654D0" w:rsidRDefault="00747B08" w:rsidP="00373027">
            <w:pPr>
              <w:rPr>
                <w:sz w:val="20"/>
              </w:rPr>
            </w:pPr>
            <w:r w:rsidRPr="009654D0">
              <w:rPr>
                <w:sz w:val="20"/>
              </w:rPr>
              <w:t>11.</w:t>
            </w:r>
          </w:p>
        </w:tc>
        <w:tc>
          <w:tcPr>
            <w:tcW w:w="9090" w:type="dxa"/>
          </w:tcPr>
          <w:p w:rsidR="00747B08" w:rsidRPr="009654D0" w:rsidRDefault="00747B08" w:rsidP="00373027">
            <w:pPr>
              <w:rPr>
                <w:sz w:val="20"/>
              </w:rPr>
            </w:pPr>
            <w:r>
              <w:rPr>
                <w:sz w:val="20"/>
              </w:rPr>
              <w:t xml:space="preserve">Валюта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2</w:t>
            </w:r>
            <w:r w:rsidRPr="009654D0">
              <w:rPr>
                <w:sz w:val="20"/>
              </w:rPr>
              <w:t>.</w:t>
            </w:r>
          </w:p>
        </w:tc>
        <w:tc>
          <w:tcPr>
            <w:tcW w:w="9090" w:type="dxa"/>
          </w:tcPr>
          <w:p w:rsidR="00747B08" w:rsidRPr="009654D0" w:rsidRDefault="00747B08"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3</w:t>
            </w:r>
            <w:r w:rsidRPr="009654D0">
              <w:rPr>
                <w:sz w:val="20"/>
              </w:rPr>
              <w:t>.</w:t>
            </w:r>
          </w:p>
        </w:tc>
        <w:tc>
          <w:tcPr>
            <w:tcW w:w="9090" w:type="dxa"/>
          </w:tcPr>
          <w:p w:rsidR="00747B08" w:rsidRPr="009654D0" w:rsidRDefault="00747B08"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4</w:t>
            </w:r>
            <w:r w:rsidRPr="009654D0">
              <w:rPr>
                <w:sz w:val="20"/>
              </w:rPr>
              <w:t>.</w:t>
            </w:r>
          </w:p>
        </w:tc>
        <w:tc>
          <w:tcPr>
            <w:tcW w:w="9090" w:type="dxa"/>
          </w:tcPr>
          <w:p w:rsidR="00747B08" w:rsidRPr="009654D0" w:rsidRDefault="00747B08"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5</w:t>
            </w:r>
            <w:r w:rsidRPr="009654D0">
              <w:rPr>
                <w:sz w:val="20"/>
              </w:rPr>
              <w:t>.</w:t>
            </w:r>
          </w:p>
        </w:tc>
        <w:tc>
          <w:tcPr>
            <w:tcW w:w="9090" w:type="dxa"/>
          </w:tcPr>
          <w:p w:rsidR="00747B08" w:rsidRPr="009654D0" w:rsidRDefault="00747B08"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6</w:t>
            </w:r>
            <w:r w:rsidRPr="009654D0">
              <w:rPr>
                <w:sz w:val="20"/>
              </w:rPr>
              <w:t>.</w:t>
            </w:r>
          </w:p>
        </w:tc>
        <w:tc>
          <w:tcPr>
            <w:tcW w:w="9090" w:type="dxa"/>
          </w:tcPr>
          <w:p w:rsidR="00747B08" w:rsidRPr="009654D0" w:rsidRDefault="00747B08"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747B08" w:rsidRPr="002F03C0" w:rsidTr="00747B08">
        <w:tc>
          <w:tcPr>
            <w:tcW w:w="828" w:type="dxa"/>
          </w:tcPr>
          <w:p w:rsidR="00747B08" w:rsidRPr="009654D0" w:rsidRDefault="00747B08" w:rsidP="00373027">
            <w:pPr>
              <w:rPr>
                <w:sz w:val="20"/>
              </w:rPr>
            </w:pPr>
            <w:r w:rsidRPr="009654D0">
              <w:rPr>
                <w:sz w:val="20"/>
              </w:rPr>
              <w:t>1</w:t>
            </w:r>
            <w:r>
              <w:rPr>
                <w:sz w:val="20"/>
              </w:rPr>
              <w:t>7</w:t>
            </w:r>
            <w:r w:rsidRPr="009654D0">
              <w:rPr>
                <w:sz w:val="20"/>
              </w:rPr>
              <w:t>.</w:t>
            </w:r>
          </w:p>
        </w:tc>
        <w:tc>
          <w:tcPr>
            <w:tcW w:w="9090" w:type="dxa"/>
          </w:tcPr>
          <w:p w:rsidR="00747B08" w:rsidRPr="009654D0" w:rsidRDefault="00747B08"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747B08" w:rsidRPr="002F03C0" w:rsidTr="00747B08">
        <w:trPr>
          <w:trHeight w:val="233"/>
        </w:trPr>
        <w:tc>
          <w:tcPr>
            <w:tcW w:w="828" w:type="dxa"/>
          </w:tcPr>
          <w:p w:rsidR="00747B08" w:rsidRPr="009654D0" w:rsidRDefault="00747B08" w:rsidP="00373027">
            <w:pPr>
              <w:rPr>
                <w:sz w:val="20"/>
              </w:rPr>
            </w:pPr>
            <w:r>
              <w:rPr>
                <w:sz w:val="20"/>
                <w:lang w:val="en-US"/>
              </w:rPr>
              <w:t>1</w:t>
            </w:r>
            <w:r>
              <w:rPr>
                <w:sz w:val="20"/>
              </w:rPr>
              <w:t>8</w:t>
            </w:r>
            <w:r w:rsidRPr="009654D0">
              <w:rPr>
                <w:sz w:val="20"/>
              </w:rPr>
              <w:t>.</w:t>
            </w:r>
          </w:p>
        </w:tc>
        <w:tc>
          <w:tcPr>
            <w:tcW w:w="9090" w:type="dxa"/>
          </w:tcPr>
          <w:p w:rsidR="00747B08" w:rsidRPr="009654D0" w:rsidRDefault="00747B08"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747B08" w:rsidRPr="002F03C0" w:rsidTr="00747B08">
        <w:tc>
          <w:tcPr>
            <w:tcW w:w="828" w:type="dxa"/>
          </w:tcPr>
          <w:p w:rsidR="00747B08" w:rsidRPr="009654D0" w:rsidRDefault="00747B08" w:rsidP="00373027">
            <w:pPr>
              <w:rPr>
                <w:sz w:val="20"/>
              </w:rPr>
            </w:pPr>
            <w:r>
              <w:rPr>
                <w:sz w:val="20"/>
              </w:rPr>
              <w:t>19</w:t>
            </w:r>
            <w:r w:rsidRPr="009654D0">
              <w:rPr>
                <w:sz w:val="20"/>
              </w:rPr>
              <w:t>.</w:t>
            </w:r>
          </w:p>
        </w:tc>
        <w:tc>
          <w:tcPr>
            <w:tcW w:w="9090" w:type="dxa"/>
          </w:tcPr>
          <w:p w:rsidR="00747B08" w:rsidRPr="009654D0" w:rsidRDefault="00747B08"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747B08" w:rsidRPr="002F03C0" w:rsidTr="00747B08">
        <w:tc>
          <w:tcPr>
            <w:tcW w:w="828" w:type="dxa"/>
          </w:tcPr>
          <w:p w:rsidR="00747B08" w:rsidRPr="009654D0" w:rsidRDefault="00747B08" w:rsidP="00373027">
            <w:pPr>
              <w:rPr>
                <w:sz w:val="20"/>
              </w:rPr>
            </w:pPr>
            <w:r>
              <w:rPr>
                <w:sz w:val="20"/>
              </w:rPr>
              <w:t>20</w:t>
            </w:r>
            <w:r w:rsidRPr="009654D0">
              <w:rPr>
                <w:sz w:val="20"/>
              </w:rPr>
              <w:t>.</w:t>
            </w:r>
          </w:p>
        </w:tc>
        <w:tc>
          <w:tcPr>
            <w:tcW w:w="9090" w:type="dxa"/>
          </w:tcPr>
          <w:p w:rsidR="00747B08" w:rsidRPr="009654D0" w:rsidRDefault="00747B08"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747B08" w:rsidRPr="002F03C0" w:rsidTr="00747B08">
        <w:tc>
          <w:tcPr>
            <w:tcW w:w="828" w:type="dxa"/>
          </w:tcPr>
          <w:p w:rsidR="00747B08" w:rsidRPr="009654D0" w:rsidRDefault="00747B08" w:rsidP="00373027">
            <w:pPr>
              <w:rPr>
                <w:sz w:val="20"/>
              </w:rPr>
            </w:pPr>
            <w:r>
              <w:rPr>
                <w:sz w:val="20"/>
              </w:rPr>
              <w:t>21</w:t>
            </w:r>
            <w:r w:rsidRPr="009654D0">
              <w:rPr>
                <w:sz w:val="20"/>
              </w:rPr>
              <w:t>.</w:t>
            </w:r>
          </w:p>
        </w:tc>
        <w:tc>
          <w:tcPr>
            <w:tcW w:w="9090" w:type="dxa"/>
          </w:tcPr>
          <w:p w:rsidR="00747B08" w:rsidRPr="009654D0" w:rsidRDefault="00747B08"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747B08" w:rsidRPr="002F03C0" w:rsidTr="00747B08">
        <w:tc>
          <w:tcPr>
            <w:tcW w:w="828" w:type="dxa"/>
          </w:tcPr>
          <w:p w:rsidR="00747B08" w:rsidRPr="009654D0" w:rsidRDefault="00747B08" w:rsidP="00373027">
            <w:pPr>
              <w:rPr>
                <w:sz w:val="20"/>
              </w:rPr>
            </w:pPr>
            <w:r>
              <w:rPr>
                <w:sz w:val="20"/>
              </w:rPr>
              <w:t>22</w:t>
            </w:r>
            <w:r w:rsidRPr="009654D0">
              <w:rPr>
                <w:sz w:val="20"/>
              </w:rPr>
              <w:t>.</w:t>
            </w:r>
          </w:p>
        </w:tc>
        <w:tc>
          <w:tcPr>
            <w:tcW w:w="9090" w:type="dxa"/>
          </w:tcPr>
          <w:p w:rsidR="00747B08" w:rsidRPr="009654D0" w:rsidRDefault="00747B08"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747B08" w:rsidRPr="002F03C0" w:rsidTr="00747B08">
        <w:tc>
          <w:tcPr>
            <w:tcW w:w="828" w:type="dxa"/>
          </w:tcPr>
          <w:p w:rsidR="00747B08" w:rsidRPr="009654D0" w:rsidRDefault="00747B08" w:rsidP="00373027">
            <w:pPr>
              <w:rPr>
                <w:sz w:val="20"/>
              </w:rPr>
            </w:pPr>
            <w:r>
              <w:rPr>
                <w:sz w:val="20"/>
              </w:rPr>
              <w:t>23</w:t>
            </w:r>
            <w:r w:rsidRPr="009654D0">
              <w:rPr>
                <w:sz w:val="20"/>
              </w:rPr>
              <w:t>.</w:t>
            </w:r>
          </w:p>
        </w:tc>
        <w:tc>
          <w:tcPr>
            <w:tcW w:w="9090" w:type="dxa"/>
          </w:tcPr>
          <w:p w:rsidR="00747B08" w:rsidRPr="009654D0" w:rsidRDefault="00747B08" w:rsidP="00373027">
            <w:pPr>
              <w:rPr>
                <w:bCs/>
                <w:sz w:val="20"/>
              </w:rPr>
            </w:pPr>
            <w:r w:rsidRPr="009654D0">
              <w:rPr>
                <w:sz w:val="20"/>
                <w:szCs w:val="20"/>
              </w:rPr>
              <w:t>Заключение договора по итогам конкурса</w:t>
            </w:r>
          </w:p>
        </w:tc>
      </w:tr>
      <w:tr w:rsidR="00747B08" w:rsidRPr="002F03C0" w:rsidTr="00747B08">
        <w:tc>
          <w:tcPr>
            <w:tcW w:w="828" w:type="dxa"/>
          </w:tcPr>
          <w:p w:rsidR="00747B08" w:rsidRPr="009654D0" w:rsidRDefault="00747B08" w:rsidP="00373027">
            <w:pPr>
              <w:rPr>
                <w:sz w:val="20"/>
              </w:rPr>
            </w:pPr>
            <w:r>
              <w:rPr>
                <w:sz w:val="20"/>
              </w:rPr>
              <w:t>24</w:t>
            </w:r>
            <w:r w:rsidRPr="009654D0">
              <w:rPr>
                <w:sz w:val="20"/>
              </w:rPr>
              <w:t>.</w:t>
            </w:r>
          </w:p>
        </w:tc>
        <w:tc>
          <w:tcPr>
            <w:tcW w:w="9090" w:type="dxa"/>
          </w:tcPr>
          <w:p w:rsidR="00747B08" w:rsidRPr="009654D0" w:rsidRDefault="00747B08" w:rsidP="00373027">
            <w:pPr>
              <w:rPr>
                <w:sz w:val="20"/>
              </w:rPr>
            </w:pPr>
            <w:r w:rsidRPr="009654D0">
              <w:rPr>
                <w:sz w:val="20"/>
              </w:rPr>
              <w:t>Право на обжалование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III</w:t>
            </w:r>
            <w:r w:rsidRPr="009654D0">
              <w:rPr>
                <w:b/>
                <w:bCs/>
                <w:sz w:val="20"/>
              </w:rPr>
              <w:t>.</w:t>
            </w:r>
          </w:p>
        </w:tc>
        <w:tc>
          <w:tcPr>
            <w:tcW w:w="9090" w:type="dxa"/>
          </w:tcPr>
          <w:p w:rsidR="00747B08" w:rsidRPr="009654D0" w:rsidRDefault="00747B08" w:rsidP="00373027">
            <w:pPr>
              <w:rPr>
                <w:b/>
                <w:bCs/>
                <w:sz w:val="20"/>
              </w:rPr>
            </w:pPr>
            <w:r w:rsidRPr="009654D0">
              <w:rPr>
                <w:b/>
                <w:bCs/>
                <w:sz w:val="20"/>
              </w:rPr>
              <w:t>Информационная карта конкурсных заявок</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IV</w:t>
            </w:r>
            <w:r w:rsidRPr="009654D0">
              <w:rPr>
                <w:b/>
                <w:bCs/>
                <w:sz w:val="20"/>
              </w:rPr>
              <w:t>.</w:t>
            </w:r>
          </w:p>
        </w:tc>
        <w:tc>
          <w:tcPr>
            <w:tcW w:w="9090" w:type="dxa"/>
          </w:tcPr>
          <w:p w:rsidR="00747B08" w:rsidRPr="009654D0" w:rsidRDefault="00747B08" w:rsidP="00373027">
            <w:pPr>
              <w:rPr>
                <w:b/>
                <w:bCs/>
                <w:sz w:val="20"/>
              </w:rPr>
            </w:pPr>
            <w:r w:rsidRPr="009654D0">
              <w:rPr>
                <w:b/>
                <w:bCs/>
                <w:sz w:val="20"/>
              </w:rPr>
              <w:t>Техническое задание</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V</w:t>
            </w:r>
            <w:r w:rsidRPr="009654D0">
              <w:rPr>
                <w:b/>
                <w:bCs/>
                <w:sz w:val="20"/>
              </w:rPr>
              <w:t>.</w:t>
            </w:r>
          </w:p>
        </w:tc>
        <w:tc>
          <w:tcPr>
            <w:tcW w:w="9090" w:type="dxa"/>
          </w:tcPr>
          <w:p w:rsidR="00747B08" w:rsidRPr="009654D0" w:rsidRDefault="00747B08" w:rsidP="00373027">
            <w:pPr>
              <w:rPr>
                <w:b/>
                <w:bCs/>
                <w:sz w:val="20"/>
              </w:rPr>
            </w:pPr>
            <w:r w:rsidRPr="009654D0">
              <w:rPr>
                <w:b/>
                <w:bCs/>
                <w:sz w:val="20"/>
              </w:rPr>
              <w:t>Образцы форм</w:t>
            </w:r>
          </w:p>
        </w:tc>
      </w:tr>
      <w:tr w:rsidR="00747B08" w:rsidRPr="002F03C0" w:rsidTr="00747B08">
        <w:tc>
          <w:tcPr>
            <w:tcW w:w="828" w:type="dxa"/>
          </w:tcPr>
          <w:p w:rsidR="00747B08" w:rsidRPr="009654D0" w:rsidRDefault="00747B08" w:rsidP="00373027">
            <w:pPr>
              <w:rPr>
                <w:b/>
                <w:bCs/>
                <w:sz w:val="20"/>
              </w:rPr>
            </w:pPr>
            <w:r w:rsidRPr="009654D0">
              <w:rPr>
                <w:b/>
                <w:bCs/>
                <w:sz w:val="20"/>
                <w:lang w:val="en-US"/>
              </w:rPr>
              <w:t>VI.</w:t>
            </w:r>
          </w:p>
        </w:tc>
        <w:tc>
          <w:tcPr>
            <w:tcW w:w="9090" w:type="dxa"/>
          </w:tcPr>
          <w:p w:rsidR="00747B08" w:rsidRPr="009654D0" w:rsidRDefault="00747B08" w:rsidP="00373027">
            <w:pPr>
              <w:rPr>
                <w:b/>
                <w:bCs/>
                <w:sz w:val="20"/>
              </w:rPr>
            </w:pPr>
            <w:r w:rsidRPr="009654D0">
              <w:rPr>
                <w:b/>
                <w:bCs/>
                <w:sz w:val="20"/>
              </w:rPr>
              <w:t>Проект договора</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BE65A2">
      <w:pPr>
        <w:contextualSpacing/>
        <w:jc w:val="center"/>
        <w:rPr>
          <w:b/>
          <w:bCs/>
          <w:sz w:val="28"/>
        </w:rPr>
      </w:pPr>
    </w:p>
    <w:p w:rsidR="00A1149C" w:rsidRPr="00B070C3" w:rsidRDefault="00BE65A2" w:rsidP="00AA5EE7">
      <w:pPr>
        <w:ind w:firstLine="709"/>
        <w:jc w:val="both"/>
        <w:rPr>
          <w:b/>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F87CF4">
        <w:rPr>
          <w:color w:val="000000"/>
        </w:rPr>
        <w:t>а</w:t>
      </w:r>
      <w:r w:rsidR="00E55132">
        <w:rPr>
          <w:color w:val="000000"/>
        </w:rPr>
        <w:t xml:space="preserve"> на </w:t>
      </w:r>
      <w:r w:rsidR="00F87CF4">
        <w:rPr>
          <w:color w:val="000000"/>
        </w:rPr>
        <w:t>модернизацию производственно-эфирного комплекса телеканала «БелРос»</w:t>
      </w:r>
      <w:r w:rsidR="00E55132">
        <w:rPr>
          <w:color w:val="000000"/>
        </w:rPr>
        <w:t xml:space="preserve"> в 2019 году</w:t>
      </w:r>
      <w:r w:rsidR="00010E44" w:rsidRPr="00B070C3">
        <w:t>.</w:t>
      </w:r>
    </w:p>
    <w:p w:rsidR="00133184" w:rsidRPr="00AA5EE7" w:rsidRDefault="00010E44" w:rsidP="00AA5EE7">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AA5EE7">
        <w:rPr>
          <w:b/>
          <w:color w:val="000000"/>
        </w:rPr>
        <w:t xml:space="preserve"> </w:t>
      </w:r>
      <w:r w:rsidR="00F87CF4">
        <w:rPr>
          <w:color w:val="000000"/>
        </w:rPr>
        <w:t>Модернизация производственно-эфирного комплекса телеканала «БелРос».</w:t>
      </w:r>
    </w:p>
    <w:p w:rsidR="000F1D66" w:rsidRPr="00E55132" w:rsidRDefault="000F1D66" w:rsidP="00AA5EE7">
      <w:pPr>
        <w:keepNext/>
        <w:suppressAutoHyphens/>
        <w:spacing w:line="264" w:lineRule="auto"/>
        <w:contextualSpacing/>
        <w:jc w:val="both"/>
      </w:pPr>
    </w:p>
    <w:p w:rsidR="00E55132" w:rsidRPr="00AA5EE7" w:rsidRDefault="000C2E2B" w:rsidP="00F87CF4">
      <w:pPr>
        <w:jc w:val="both"/>
        <w:rPr>
          <w:b/>
          <w:color w:val="000000"/>
        </w:rPr>
      </w:pPr>
      <w:r w:rsidRPr="00E55132">
        <w:rPr>
          <w:b/>
          <w:color w:val="000000"/>
        </w:rPr>
        <w:t xml:space="preserve">Начальная (максимальная) цена Договора: </w:t>
      </w:r>
      <w:r w:rsidR="00EE1C0B">
        <w:rPr>
          <w:color w:val="000000"/>
          <w:szCs w:val="22"/>
        </w:rPr>
        <w:t>6 720 298,99</w:t>
      </w:r>
      <w:r w:rsidR="00F87CF4">
        <w:rPr>
          <w:color w:val="000000"/>
          <w:szCs w:val="22"/>
        </w:rPr>
        <w:t xml:space="preserve"> </w:t>
      </w:r>
      <w:r w:rsidR="00BC7AF4">
        <w:rPr>
          <w:color w:val="000000"/>
        </w:rPr>
        <w:t>(</w:t>
      </w:r>
      <w:r w:rsidR="00F87CF4">
        <w:rPr>
          <w:color w:val="000000"/>
        </w:rPr>
        <w:t>Шесть</w:t>
      </w:r>
      <w:r w:rsidR="00BC7AF4">
        <w:rPr>
          <w:color w:val="000000"/>
        </w:rPr>
        <w:t xml:space="preserve"> миллионов </w:t>
      </w:r>
      <w:r w:rsidR="00EE1C0B">
        <w:rPr>
          <w:color w:val="000000"/>
        </w:rPr>
        <w:t>семьсот двадцать тысяч двести девяносто восемь</w:t>
      </w:r>
      <w:r w:rsidR="00BC7AF4">
        <w:rPr>
          <w:color w:val="000000"/>
        </w:rPr>
        <w:t xml:space="preserve">) </w:t>
      </w:r>
      <w:r w:rsidR="000F1D66">
        <w:rPr>
          <w:color w:val="000000"/>
        </w:rPr>
        <w:t xml:space="preserve">российских рублей </w:t>
      </w:r>
      <w:r w:rsidR="00EE1C0B">
        <w:rPr>
          <w:color w:val="000000"/>
        </w:rPr>
        <w:t>99</w:t>
      </w:r>
      <w:r w:rsidR="000F1D66">
        <w:rPr>
          <w:color w:val="000000"/>
        </w:rPr>
        <w:t xml:space="preserve"> копеек.</w:t>
      </w:r>
    </w:p>
    <w:p w:rsidR="00FF6751" w:rsidRPr="000F1D66" w:rsidRDefault="00FF6751"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F87CF4">
        <w:t>не более 60 дней с даты заключения Договора</w:t>
      </w:r>
      <w:r w:rsidR="00120980">
        <w:t>.</w:t>
      </w:r>
    </w:p>
    <w:p w:rsidR="00AA5EE7" w:rsidRDefault="00AA5EE7" w:rsidP="009634DA">
      <w:pPr>
        <w:keepNext/>
        <w:suppressAutoHyphens/>
        <w:spacing w:line="264" w:lineRule="auto"/>
        <w:ind w:firstLine="709"/>
        <w:contextualSpacing/>
        <w:jc w:val="both"/>
        <w:rPr>
          <w:color w:val="000000"/>
        </w:rPr>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127287, г. Москва, Старый Петровско-Разумовский проезд, д. 1/23, стр. 1,</w:t>
      </w:r>
      <w:r w:rsidR="009E5D4A">
        <w:t xml:space="preserve"> офис 510</w:t>
      </w:r>
      <w:r w:rsidR="00B070C3" w:rsidRPr="00B070C3">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B070C3" w:rsidRDefault="00B070C3" w:rsidP="00B070C3">
      <w:pPr>
        <w:pStyle w:val="a3"/>
        <w:ind w:firstLine="709"/>
        <w:rPr>
          <w:sz w:val="24"/>
          <w:szCs w:val="24"/>
        </w:rPr>
      </w:pPr>
      <w:r w:rsidRPr="00B070C3">
        <w:rPr>
          <w:sz w:val="24"/>
          <w:szCs w:val="24"/>
        </w:rPr>
        <w:t xml:space="preserve">Телефон: </w:t>
      </w:r>
      <w:r w:rsidRPr="00B070C3">
        <w:rPr>
          <w:b w:val="0"/>
          <w:color w:val="000000"/>
          <w:sz w:val="24"/>
          <w:szCs w:val="24"/>
        </w:rPr>
        <w:t>+7 (495) 637-65-09; +7(925)073-53-64</w:t>
      </w:r>
    </w:p>
    <w:p w:rsidR="00B070C3" w:rsidRPr="007536AE"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7536AE">
        <w:rPr>
          <w:b/>
          <w:lang w:val="en-US"/>
        </w:rPr>
        <w:t>-</w:t>
      </w:r>
      <w:r w:rsidRPr="00B070C3">
        <w:rPr>
          <w:b/>
          <w:lang w:val="en-US"/>
        </w:rPr>
        <w:t>mail</w:t>
      </w:r>
      <w:r w:rsidRPr="007536AE">
        <w:rPr>
          <w:b/>
          <w:lang w:val="en-US"/>
        </w:rPr>
        <w:t>:</w:t>
      </w:r>
      <w:r w:rsidRPr="007536AE">
        <w:rPr>
          <w:lang w:val="en-US"/>
        </w:rPr>
        <w:t xml:space="preserve"> </w:t>
      </w:r>
      <w:r w:rsidRPr="00B070C3">
        <w:rPr>
          <w:lang w:val="en-US"/>
        </w:rPr>
        <w:t>i</w:t>
      </w:r>
      <w:r w:rsidRPr="007536AE">
        <w:rPr>
          <w:lang w:val="en-US"/>
        </w:rPr>
        <w:t>.</w:t>
      </w:r>
      <w:r w:rsidRPr="00B070C3">
        <w:rPr>
          <w:lang w:val="en-US"/>
        </w:rPr>
        <w:t>sheina</w:t>
      </w:r>
      <w:r w:rsidRPr="007536AE">
        <w:rPr>
          <w:lang w:val="en-US"/>
        </w:rPr>
        <w:t>@</w:t>
      </w:r>
      <w:r w:rsidRPr="00B070C3">
        <w:rPr>
          <w:lang w:val="en-US"/>
        </w:rPr>
        <w:t>souzveche</w:t>
      </w:r>
      <w:r w:rsidRPr="007536AE">
        <w:rPr>
          <w:lang w:val="en-US"/>
        </w:rPr>
        <w:t>.</w:t>
      </w:r>
      <w:r w:rsidRPr="00B070C3">
        <w:rPr>
          <w:lang w:val="en-US"/>
        </w:rPr>
        <w:t>ru</w:t>
      </w:r>
      <w:r w:rsidRPr="007536AE">
        <w:rPr>
          <w:b/>
          <w:lang w:val="en-US"/>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8E518F"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lastRenderedPageBreak/>
        <w:t>ко</w:t>
      </w:r>
      <w:r w:rsidR="00692F3F" w:rsidRPr="00005C7B">
        <w:t xml:space="preserve">нкурсные заявки) начинается </w:t>
      </w:r>
      <w:r w:rsidR="00692F3F" w:rsidRPr="008E518F">
        <w:t xml:space="preserve">с </w:t>
      </w:r>
      <w:r w:rsidR="00B1719B" w:rsidRPr="00747B08">
        <w:rPr>
          <w:b/>
        </w:rPr>
        <w:t>11</w:t>
      </w:r>
      <w:r w:rsidR="0022194B" w:rsidRPr="00747B08">
        <w:rPr>
          <w:b/>
        </w:rPr>
        <w:t>.00</w:t>
      </w:r>
      <w:r w:rsidR="00560A63" w:rsidRPr="00747B08">
        <w:rPr>
          <w:b/>
        </w:rPr>
        <w:t xml:space="preserve"> </w:t>
      </w:r>
      <w:r w:rsidR="008F0BE8" w:rsidRPr="00747B08">
        <w:rPr>
          <w:b/>
        </w:rPr>
        <w:t>часов</w:t>
      </w:r>
      <w:r w:rsidR="00675D6F" w:rsidRPr="00747B08">
        <w:rPr>
          <w:b/>
        </w:rPr>
        <w:t xml:space="preserve"> </w:t>
      </w:r>
      <w:r w:rsidR="00EE1C0B" w:rsidRPr="00747B08">
        <w:rPr>
          <w:b/>
        </w:rPr>
        <w:t>1</w:t>
      </w:r>
      <w:r w:rsidR="00747B08" w:rsidRPr="00747B08">
        <w:rPr>
          <w:b/>
        </w:rPr>
        <w:t>0 июля</w:t>
      </w:r>
      <w:r w:rsidR="00EC7E54" w:rsidRPr="00747B08">
        <w:rPr>
          <w:b/>
        </w:rPr>
        <w:t xml:space="preserve"> 2019 года</w:t>
      </w:r>
      <w:r w:rsidRPr="008E518F">
        <w:t>. Заявки на участие в конкурсе</w:t>
      </w:r>
      <w:r w:rsidR="00500112" w:rsidRPr="008E518F">
        <w:br/>
      </w:r>
      <w:r w:rsidRPr="008E518F">
        <w:t>должны быть поданы в запечатанных конвертах, которые предст</w:t>
      </w:r>
      <w:r w:rsidR="005F089B" w:rsidRPr="008E518F">
        <w:t>авляются Заказчику не позднее 1</w:t>
      </w:r>
      <w:r w:rsidR="00747B08">
        <w:t>4:</w:t>
      </w:r>
      <w:r w:rsidR="003C62C8" w:rsidRPr="008E518F">
        <w:t>0</w:t>
      </w:r>
      <w:r w:rsidR="002B5E9C" w:rsidRPr="008E518F">
        <w:t>0</w:t>
      </w:r>
      <w:r w:rsidR="0062626A" w:rsidRPr="008E518F">
        <w:t xml:space="preserve"> </w:t>
      </w:r>
      <w:r w:rsidR="008F0BE8" w:rsidRPr="008E518F">
        <w:t xml:space="preserve">часов </w:t>
      </w:r>
      <w:r w:rsidR="00747B08">
        <w:t>30 июля</w:t>
      </w:r>
      <w:r w:rsidR="00EC7E54" w:rsidRPr="008E518F">
        <w:t xml:space="preserve"> 2019 года</w:t>
      </w:r>
      <w:r w:rsidR="00295749" w:rsidRPr="008E518F">
        <w:t>.</w:t>
      </w:r>
      <w:r w:rsidRPr="008E518F">
        <w:rPr>
          <w:b/>
        </w:rPr>
        <w:t xml:space="preserve"> </w:t>
      </w:r>
      <w:r w:rsidRPr="008E518F">
        <w:t>по адресу, указанному в п. 5 настоящей информации</w:t>
      </w:r>
      <w:r w:rsidR="001034A8" w:rsidRPr="008E518F">
        <w:t>.</w:t>
      </w:r>
    </w:p>
    <w:p w:rsidR="005B1C47" w:rsidRPr="008E518F" w:rsidRDefault="00BE65A2" w:rsidP="00EE1C0B">
      <w:pPr>
        <w:widowControl w:val="0"/>
        <w:autoSpaceDE w:val="0"/>
        <w:autoSpaceDN w:val="0"/>
        <w:adjustRightInd w:val="0"/>
        <w:spacing w:line="264" w:lineRule="auto"/>
        <w:ind w:firstLine="709"/>
        <w:contextualSpacing/>
        <w:jc w:val="both"/>
      </w:pPr>
      <w:r w:rsidRPr="008E518F">
        <w:rPr>
          <w:b/>
        </w:rPr>
        <w:t>11.</w:t>
      </w:r>
      <w:r w:rsidRPr="008E518F">
        <w:t xml:space="preserve"> Вскрытие конвертов с заявками на участи</w:t>
      </w:r>
      <w:r w:rsidR="00A136B1" w:rsidRPr="008E518F">
        <w:t xml:space="preserve">е в конкурсе будет осуществлено </w:t>
      </w:r>
      <w:r w:rsidR="00747B08">
        <w:t>30 июля</w:t>
      </w:r>
      <w:r w:rsidR="00EC7E54" w:rsidRPr="008E518F">
        <w:t xml:space="preserve"> 2019 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E5D4A">
        <w:t>, офис 510.</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AA5EE7" w:rsidRDefault="00BE65A2" w:rsidP="00AA5EE7">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w:t>
      </w:r>
      <w:r w:rsidR="000471E3" w:rsidRPr="00AA5EE7">
        <w:t>ит конк</w:t>
      </w:r>
      <w:r w:rsidR="005B1C47" w:rsidRPr="00AA5EE7">
        <w:t xml:space="preserve">урс </w:t>
      </w:r>
      <w:r w:rsidR="00AA5EE7" w:rsidRPr="00AA5EE7">
        <w:rPr>
          <w:color w:val="000000"/>
        </w:rPr>
        <w:t xml:space="preserve">на право заключения договора на </w:t>
      </w:r>
      <w:r w:rsidR="00015871">
        <w:rPr>
          <w:color w:val="000000"/>
        </w:rPr>
        <w:t>модернизацию производственно-эфирного комплекса телеканала «БелРос»</w:t>
      </w:r>
    </w:p>
    <w:p w:rsidR="00133184" w:rsidRDefault="00133184" w:rsidP="00AA5EE7">
      <w:pPr>
        <w:keepNext/>
        <w:tabs>
          <w:tab w:val="num" w:pos="1080"/>
        </w:tabs>
        <w:suppressAutoHyphens/>
        <w:contextualSpacing/>
        <w:jc w:val="both"/>
        <w:rPr>
          <w:color w:val="000000"/>
        </w:rPr>
      </w:pP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усмотренном законодательством государства – места проведения конкурса (далее -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r w:rsidRPr="00D36F72">
        <w:rPr>
          <w:bCs/>
          <w:szCs w:val="20"/>
        </w:rPr>
        <w:t>неприостановление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Pr="001E7B9A">
        <w:rPr>
          <w:bCs/>
          <w:color w:val="000000"/>
          <w:szCs w:val="20"/>
        </w:rPr>
        <w:t>за 3 (три) месяц(а) до</w:t>
      </w:r>
      <w:r w:rsidRPr="00D36F72">
        <w:rPr>
          <w:bCs/>
          <w:szCs w:val="20"/>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Default="006469A4" w:rsidP="006469A4">
      <w:pPr>
        <w:tabs>
          <w:tab w:val="left" w:pos="567"/>
        </w:tabs>
        <w:ind w:firstLine="709"/>
        <w:contextualSpacing/>
        <w:jc w:val="both"/>
      </w:pPr>
      <w:r>
        <w:t xml:space="preserve">к) форму № 5 – </w:t>
      </w:r>
      <w:r w:rsidRPr="00107486">
        <w:t xml:space="preserve">Сведения об опыте </w:t>
      </w:r>
      <w:r w:rsidR="00474BD8">
        <w:t xml:space="preserve">выполнения </w:t>
      </w:r>
      <w:r w:rsidRPr="00107486">
        <w:t>работ участника конкурса</w:t>
      </w:r>
      <w:r w:rsidR="00001DEC">
        <w:t>;</w:t>
      </w:r>
    </w:p>
    <w:p w:rsidR="006469A4" w:rsidRPr="006C42DD" w:rsidRDefault="006469A4" w:rsidP="006469A4">
      <w:pPr>
        <w:tabs>
          <w:tab w:val="left" w:pos="567"/>
        </w:tabs>
        <w:ind w:firstLine="709"/>
        <w:contextualSpacing/>
        <w:jc w:val="both"/>
      </w:pPr>
      <w:r w:rsidRPr="00CB551C">
        <w:t>л) форму № 6 – Сведения о квалификации персонала участника конкурса, предлагаемого для</w:t>
      </w:r>
      <w:r>
        <w:t xml:space="preserve"> </w:t>
      </w:r>
      <w:r w:rsidR="00A12362" w:rsidRPr="006C42DD">
        <w:t>выполнения работ</w:t>
      </w:r>
      <w:r w:rsidRPr="006C42DD">
        <w:t xml:space="preserve"> по предмету Договора; </w:t>
      </w:r>
    </w:p>
    <w:p w:rsidR="006469A4" w:rsidRPr="00CB551C" w:rsidRDefault="006469A4" w:rsidP="006469A4">
      <w:pPr>
        <w:tabs>
          <w:tab w:val="left" w:pos="567"/>
        </w:tabs>
        <w:ind w:firstLine="709"/>
        <w:contextualSpacing/>
        <w:jc w:val="both"/>
      </w:pPr>
      <w:r w:rsidRPr="00CB551C">
        <w:t>м) форму № 7 – Запрос на разъяснение конкурсной документации;</w:t>
      </w:r>
    </w:p>
    <w:p w:rsidR="006469A4" w:rsidRPr="00CB551C" w:rsidRDefault="006469A4" w:rsidP="006469A4">
      <w:pPr>
        <w:tabs>
          <w:tab w:val="left" w:pos="567"/>
        </w:tabs>
        <w:ind w:firstLine="709"/>
        <w:contextualSpacing/>
        <w:jc w:val="both"/>
      </w:pPr>
      <w:r w:rsidRPr="00CB551C">
        <w:t xml:space="preserve">н) форму № 8 – Доверенность для представителей участников конкурса; </w:t>
      </w:r>
    </w:p>
    <w:p w:rsidR="006469A4" w:rsidRPr="00601D4C" w:rsidRDefault="006469A4" w:rsidP="006469A4">
      <w:pPr>
        <w:tabs>
          <w:tab w:val="left" w:pos="567"/>
        </w:tabs>
        <w:spacing w:line="18" w:lineRule="atLeast"/>
        <w:ind w:firstLine="709"/>
        <w:contextualSpacing/>
        <w:jc w:val="both"/>
      </w:pPr>
      <w:r>
        <w:t xml:space="preserve">о) форма № 9 – </w:t>
      </w:r>
      <w:r w:rsidRPr="00601D4C">
        <w:t>Смета расходов;</w:t>
      </w:r>
    </w:p>
    <w:p w:rsidR="006469A4" w:rsidRPr="00CB551C" w:rsidRDefault="006469A4" w:rsidP="006469A4">
      <w:pPr>
        <w:tabs>
          <w:tab w:val="left" w:pos="567"/>
        </w:tabs>
        <w:ind w:firstLine="709"/>
        <w:contextualSpacing/>
        <w:jc w:val="both"/>
      </w:pPr>
      <w:r>
        <w:t>п</w:t>
      </w:r>
      <w:r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6.2. Разъяснение должно быть дано в течение двух рабочих дней со дня получения запроса путем размещения на сайте Заказчика анонимизированного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B95D27" w:rsidRPr="00CB551C" w:rsidRDefault="00B95D27" w:rsidP="006469A4">
      <w:pPr>
        <w:tabs>
          <w:tab w:val="left" w:pos="567"/>
        </w:tabs>
        <w:ind w:firstLine="709"/>
        <w:contextualSpacing/>
        <w:jc w:val="both"/>
      </w:pPr>
      <w:r>
        <w:t xml:space="preserve"> </w:t>
      </w: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6469A4" w:rsidRPr="00FA46F1" w:rsidRDefault="006469A4" w:rsidP="006469A4">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6469A4">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6469A4" w:rsidRPr="00474BD8" w:rsidRDefault="00B316FE" w:rsidP="006469A4">
      <w:pPr>
        <w:spacing w:line="216" w:lineRule="auto"/>
        <w:ind w:firstLine="709"/>
        <w:jc w:val="both"/>
      </w:pPr>
      <w:r w:rsidRPr="00474BD8">
        <w:t>9.2.</w:t>
      </w:r>
      <w:r w:rsidR="006469A4" w:rsidRPr="00474BD8">
        <w:t xml:space="preserve">6. Сведения об опыте </w:t>
      </w:r>
      <w:r w:rsidR="0015486C" w:rsidRPr="00474BD8">
        <w:t>выполнения работ</w:t>
      </w:r>
      <w:r w:rsidR="006469A4" w:rsidRPr="00474BD8">
        <w:t xml:space="preserve"> участника конкурса (форма № 5). </w:t>
      </w:r>
    </w:p>
    <w:p w:rsidR="006469A4" w:rsidRPr="00474BD8" w:rsidRDefault="00B316FE" w:rsidP="006469A4">
      <w:pPr>
        <w:spacing w:line="216" w:lineRule="auto"/>
        <w:ind w:firstLine="709"/>
        <w:jc w:val="both"/>
      </w:pPr>
      <w:r w:rsidRPr="00474BD8">
        <w:t>9.2.</w:t>
      </w:r>
      <w:r w:rsidR="006469A4" w:rsidRPr="00474BD8">
        <w:t xml:space="preserve">7.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6).</w:t>
      </w:r>
    </w:p>
    <w:p w:rsidR="006469A4" w:rsidRPr="00672F16" w:rsidRDefault="00B316FE" w:rsidP="006469A4">
      <w:pPr>
        <w:spacing w:line="216" w:lineRule="auto"/>
        <w:ind w:firstLine="709"/>
        <w:jc w:val="both"/>
      </w:pPr>
      <w:r>
        <w:t>9.2.</w:t>
      </w:r>
      <w:r w:rsidR="006469A4" w:rsidRPr="00672F16">
        <w:t xml:space="preserve">8.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6469A4" w:rsidRPr="0056032B">
        <w:t>9.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6469A4" w:rsidRPr="00FA46F1" w:rsidRDefault="006469A4" w:rsidP="006469A4">
      <w:pPr>
        <w:spacing w:line="216" w:lineRule="auto"/>
        <w:ind w:firstLine="709"/>
        <w:jc w:val="both"/>
      </w:pPr>
      <w:r w:rsidRPr="00FA46F1">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пп. 20.2 п. 20 настоящей инструкции.</w:t>
      </w:r>
    </w:p>
    <w:p w:rsidR="007C52E9" w:rsidRPr="004E4554" w:rsidRDefault="007C52E9" w:rsidP="007C52E9">
      <w:pPr>
        <w:jc w:val="center"/>
        <w:rPr>
          <w:b/>
        </w:rPr>
      </w:pPr>
    </w:p>
    <w:p w:rsidR="00877800" w:rsidRPr="00CC0386" w:rsidRDefault="00877800" w:rsidP="00877800">
      <w:pPr>
        <w:jc w:val="center"/>
        <w:rPr>
          <w:b/>
        </w:rPr>
      </w:pPr>
      <w:r w:rsidRPr="00CC0386">
        <w:rPr>
          <w:b/>
        </w:rPr>
        <w:t>10.</w:t>
      </w:r>
      <w:r w:rsidRPr="00CC0386">
        <w:t xml:space="preserve"> </w:t>
      </w:r>
      <w:r w:rsidRPr="00CC0386">
        <w:rPr>
          <w:b/>
        </w:rPr>
        <w:t>Обоснование и расчет цены Договора. Условия оплаты</w:t>
      </w:r>
    </w:p>
    <w:p w:rsidR="00877800" w:rsidRDefault="00877800" w:rsidP="00CC0386">
      <w:pPr>
        <w:ind w:firstLine="709"/>
        <w:jc w:val="both"/>
      </w:pPr>
      <w:r w:rsidRPr="00CC0386">
        <w:t>10.1. Начальная (максимальная) цена Договора определена бюджетом Союзного государства на 201</w:t>
      </w:r>
      <w:r w:rsidR="00695283" w:rsidRPr="00CC0386">
        <w:t>9</w:t>
      </w:r>
      <w:r w:rsidRPr="00CC0386">
        <w:t xml:space="preserve"> год и </w:t>
      </w:r>
      <w:r w:rsidR="00CC0386">
        <w:t>определена методом сопоставимых рыночных цен (анализа рынка)</w:t>
      </w:r>
      <w:r w:rsidRPr="00CC0386">
        <w:t xml:space="preserve">. </w:t>
      </w:r>
    </w:p>
    <w:p w:rsidR="00CC0386" w:rsidRPr="00CC0386" w:rsidRDefault="00CC0386" w:rsidP="00CC0386">
      <w:pPr>
        <w:jc w:val="both"/>
      </w:pPr>
    </w:p>
    <w:p w:rsidR="002A785A" w:rsidRPr="00AA5EE7" w:rsidRDefault="00877800" w:rsidP="00AA5EE7">
      <w:pPr>
        <w:keepNext/>
        <w:tabs>
          <w:tab w:val="left" w:pos="1701"/>
        </w:tabs>
        <w:spacing w:line="264" w:lineRule="auto"/>
        <w:ind w:firstLine="709"/>
        <w:contextualSpacing/>
        <w:jc w:val="both"/>
      </w:pPr>
      <w:r w:rsidRPr="002A785A">
        <w:t xml:space="preserve">Начальная (максимальная) цена </w:t>
      </w:r>
      <w:r w:rsidR="00CC0386" w:rsidRPr="002A785A">
        <w:t xml:space="preserve">Договора (НМЦД) </w:t>
      </w:r>
      <w:r w:rsidR="00AA5EE7">
        <w:t xml:space="preserve">открытого конкурса </w:t>
      </w:r>
      <w:r w:rsidR="00AA5EE7" w:rsidRPr="00AA5EE7">
        <w:rPr>
          <w:color w:val="000000"/>
        </w:rPr>
        <w:t xml:space="preserve">на право заключения договора на </w:t>
      </w:r>
      <w:r w:rsidR="00F87CF4">
        <w:rPr>
          <w:color w:val="000000"/>
        </w:rPr>
        <w:t>модернизацию производственно-эфирного комплекса телеканала «БелРос»</w:t>
      </w:r>
      <w:r w:rsidR="00AA5EE7" w:rsidRPr="00AA5EE7">
        <w:t xml:space="preserve"> </w:t>
      </w:r>
      <w:r w:rsidR="002A785A" w:rsidRPr="00AA5EE7">
        <w:t xml:space="preserve">составляет </w:t>
      </w:r>
      <w:r w:rsidR="00B53F03">
        <w:rPr>
          <w:color w:val="000000"/>
          <w:szCs w:val="22"/>
        </w:rPr>
        <w:t>6 720 298</w:t>
      </w:r>
      <w:r w:rsidR="00EE1C0B">
        <w:rPr>
          <w:color w:val="000000"/>
          <w:szCs w:val="22"/>
        </w:rPr>
        <w:t xml:space="preserve"> </w:t>
      </w:r>
      <w:r w:rsidR="00EE1C0B">
        <w:rPr>
          <w:color w:val="000000"/>
        </w:rPr>
        <w:t>российских рублей 99 копеек</w:t>
      </w:r>
      <w:r w:rsidR="002A785A" w:rsidRPr="00AA5EE7">
        <w:t>.</w:t>
      </w:r>
    </w:p>
    <w:p w:rsidR="002A785A" w:rsidRPr="002A785A" w:rsidRDefault="002A785A" w:rsidP="002A785A">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r w:rsidR="00F011D8">
        <w:t>.</w:t>
      </w:r>
    </w:p>
    <w:p w:rsidR="002A785A" w:rsidRDefault="002A785A" w:rsidP="002A785A">
      <w:pPr>
        <w:pStyle w:val="a3"/>
        <w:jc w:val="both"/>
        <w:rPr>
          <w:b w:val="0"/>
          <w:color w:val="FF0000"/>
          <w:sz w:val="24"/>
          <w:szCs w:val="24"/>
        </w:rPr>
      </w:pPr>
    </w:p>
    <w:tbl>
      <w:tblPr>
        <w:tblStyle w:val="afd"/>
        <w:tblW w:w="10201" w:type="dxa"/>
        <w:tblLook w:val="04A0" w:firstRow="1" w:lastRow="0" w:firstColumn="1" w:lastColumn="0" w:noHBand="0" w:noVBand="1"/>
      </w:tblPr>
      <w:tblGrid>
        <w:gridCol w:w="3964"/>
        <w:gridCol w:w="3402"/>
        <w:gridCol w:w="2835"/>
      </w:tblGrid>
      <w:tr w:rsidR="002A785A" w:rsidRPr="002A785A" w:rsidTr="002A785A">
        <w:tc>
          <w:tcPr>
            <w:tcW w:w="3964" w:type="dxa"/>
          </w:tcPr>
          <w:p w:rsidR="002A785A" w:rsidRPr="002A785A" w:rsidRDefault="002A785A" w:rsidP="00877800">
            <w:pPr>
              <w:pStyle w:val="a3"/>
              <w:jc w:val="both"/>
              <w:rPr>
                <w:sz w:val="24"/>
                <w:szCs w:val="24"/>
              </w:rPr>
            </w:pPr>
            <w:r w:rsidRPr="002A785A">
              <w:rPr>
                <w:sz w:val="24"/>
                <w:szCs w:val="24"/>
              </w:rPr>
              <w:t>Наименование организации</w:t>
            </w:r>
          </w:p>
        </w:tc>
        <w:tc>
          <w:tcPr>
            <w:tcW w:w="3402" w:type="dxa"/>
          </w:tcPr>
          <w:p w:rsidR="002A785A" w:rsidRPr="002A785A" w:rsidRDefault="002A785A" w:rsidP="00877800">
            <w:pPr>
              <w:pStyle w:val="a3"/>
              <w:jc w:val="both"/>
              <w:rPr>
                <w:sz w:val="24"/>
                <w:szCs w:val="24"/>
              </w:rPr>
            </w:pPr>
            <w:r w:rsidRPr="002A785A">
              <w:rPr>
                <w:sz w:val="24"/>
                <w:szCs w:val="24"/>
              </w:rPr>
              <w:t>Цена за единицу услуги</w:t>
            </w:r>
            <w:r w:rsidR="00015871">
              <w:rPr>
                <w:sz w:val="24"/>
                <w:szCs w:val="24"/>
              </w:rPr>
              <w:t>, руб</w:t>
            </w:r>
          </w:p>
        </w:tc>
        <w:tc>
          <w:tcPr>
            <w:tcW w:w="2835" w:type="dxa"/>
          </w:tcPr>
          <w:p w:rsidR="002A785A" w:rsidRPr="002A785A" w:rsidRDefault="002A785A" w:rsidP="00877800">
            <w:pPr>
              <w:pStyle w:val="a3"/>
              <w:jc w:val="both"/>
              <w:rPr>
                <w:sz w:val="24"/>
                <w:szCs w:val="24"/>
              </w:rPr>
            </w:pPr>
            <w:r w:rsidRPr="002A785A">
              <w:rPr>
                <w:sz w:val="24"/>
                <w:szCs w:val="24"/>
              </w:rPr>
              <w:t>Сроки оказания услуг</w:t>
            </w:r>
          </w:p>
        </w:tc>
      </w:tr>
      <w:tr w:rsidR="002A785A" w:rsidRPr="002A785A" w:rsidTr="002A785A">
        <w:tc>
          <w:tcPr>
            <w:tcW w:w="3964" w:type="dxa"/>
          </w:tcPr>
          <w:p w:rsidR="002A785A" w:rsidRPr="00FD46C7" w:rsidRDefault="00FD46C7" w:rsidP="00015871">
            <w:pPr>
              <w:rPr>
                <w:color w:val="000000"/>
              </w:rPr>
            </w:pPr>
            <w:r w:rsidRPr="00FD46C7">
              <w:rPr>
                <w:color w:val="000000"/>
              </w:rPr>
              <w:t>ООО «</w:t>
            </w:r>
            <w:r w:rsidR="00015871">
              <w:rPr>
                <w:color w:val="000000"/>
              </w:rPr>
              <w:t>Матрикс Инжиниринг Груп</w:t>
            </w:r>
            <w:r w:rsidRPr="00FD46C7">
              <w:rPr>
                <w:color w:val="000000"/>
              </w:rPr>
              <w:t>»</w:t>
            </w:r>
          </w:p>
        </w:tc>
        <w:tc>
          <w:tcPr>
            <w:tcW w:w="3402" w:type="dxa"/>
          </w:tcPr>
          <w:p w:rsidR="002A785A" w:rsidRPr="002A785A" w:rsidRDefault="00B53F03" w:rsidP="00877800">
            <w:pPr>
              <w:pStyle w:val="a3"/>
              <w:jc w:val="both"/>
              <w:rPr>
                <w:b w:val="0"/>
                <w:sz w:val="24"/>
                <w:szCs w:val="24"/>
              </w:rPr>
            </w:pPr>
            <w:r w:rsidRPr="00B53F03">
              <w:rPr>
                <w:b w:val="0"/>
                <w:sz w:val="24"/>
                <w:szCs w:val="24"/>
              </w:rPr>
              <w:t>6</w:t>
            </w:r>
            <w:r>
              <w:rPr>
                <w:b w:val="0"/>
                <w:sz w:val="24"/>
                <w:szCs w:val="24"/>
              </w:rPr>
              <w:t> </w:t>
            </w:r>
            <w:r w:rsidRPr="00B53F03">
              <w:rPr>
                <w:b w:val="0"/>
                <w:sz w:val="24"/>
                <w:szCs w:val="24"/>
              </w:rPr>
              <w:t>779</w:t>
            </w:r>
            <w:r>
              <w:rPr>
                <w:b w:val="0"/>
                <w:sz w:val="24"/>
                <w:szCs w:val="24"/>
              </w:rPr>
              <w:t xml:space="preserve"> </w:t>
            </w:r>
            <w:r w:rsidRPr="00B53F03">
              <w:rPr>
                <w:b w:val="0"/>
                <w:sz w:val="24"/>
                <w:szCs w:val="24"/>
              </w:rPr>
              <w:t>364,58</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r w:rsidR="002A785A" w:rsidRPr="002A785A" w:rsidTr="002A785A">
        <w:tc>
          <w:tcPr>
            <w:tcW w:w="3964" w:type="dxa"/>
          </w:tcPr>
          <w:p w:rsidR="002A785A" w:rsidRPr="002A785A" w:rsidRDefault="00015871" w:rsidP="00877800">
            <w:pPr>
              <w:pStyle w:val="a3"/>
              <w:jc w:val="both"/>
              <w:rPr>
                <w:b w:val="0"/>
                <w:sz w:val="24"/>
                <w:szCs w:val="24"/>
              </w:rPr>
            </w:pPr>
            <w:r>
              <w:rPr>
                <w:b w:val="0"/>
                <w:sz w:val="24"/>
                <w:szCs w:val="24"/>
              </w:rPr>
              <w:lastRenderedPageBreak/>
              <w:t>ООО «ТВ Эксперт»</w:t>
            </w:r>
          </w:p>
        </w:tc>
        <w:tc>
          <w:tcPr>
            <w:tcW w:w="3402" w:type="dxa"/>
          </w:tcPr>
          <w:p w:rsidR="002A785A" w:rsidRPr="002A785A" w:rsidRDefault="00B53F03" w:rsidP="00877800">
            <w:pPr>
              <w:pStyle w:val="a3"/>
              <w:jc w:val="both"/>
              <w:rPr>
                <w:b w:val="0"/>
                <w:sz w:val="24"/>
                <w:szCs w:val="24"/>
              </w:rPr>
            </w:pPr>
            <w:r w:rsidRPr="00B53F03">
              <w:rPr>
                <w:b w:val="0"/>
                <w:sz w:val="24"/>
                <w:szCs w:val="24"/>
              </w:rPr>
              <w:t>6</w:t>
            </w:r>
            <w:r>
              <w:rPr>
                <w:b w:val="0"/>
                <w:sz w:val="24"/>
                <w:szCs w:val="24"/>
              </w:rPr>
              <w:t> </w:t>
            </w:r>
            <w:r w:rsidRPr="00B53F03">
              <w:rPr>
                <w:b w:val="0"/>
                <w:sz w:val="24"/>
                <w:szCs w:val="24"/>
              </w:rPr>
              <w:t>551</w:t>
            </w:r>
            <w:r>
              <w:rPr>
                <w:b w:val="0"/>
                <w:sz w:val="24"/>
                <w:szCs w:val="24"/>
              </w:rPr>
              <w:t> </w:t>
            </w:r>
            <w:r w:rsidRPr="00B53F03">
              <w:rPr>
                <w:b w:val="0"/>
                <w:sz w:val="24"/>
                <w:szCs w:val="24"/>
              </w:rPr>
              <w:t>251</w:t>
            </w:r>
            <w:r>
              <w:rPr>
                <w:b w:val="0"/>
                <w:sz w:val="24"/>
                <w:szCs w:val="24"/>
              </w:rPr>
              <w:t>,00</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r w:rsidR="002A785A" w:rsidRPr="002A785A" w:rsidTr="002A785A">
        <w:tc>
          <w:tcPr>
            <w:tcW w:w="3964" w:type="dxa"/>
          </w:tcPr>
          <w:p w:rsidR="002A785A" w:rsidRPr="00434406" w:rsidRDefault="00434406" w:rsidP="00015871">
            <w:pPr>
              <w:pStyle w:val="a3"/>
              <w:jc w:val="both"/>
              <w:rPr>
                <w:b w:val="0"/>
                <w:sz w:val="24"/>
                <w:szCs w:val="24"/>
              </w:rPr>
            </w:pPr>
            <w:r>
              <w:rPr>
                <w:b w:val="0"/>
                <w:sz w:val="24"/>
                <w:szCs w:val="24"/>
              </w:rPr>
              <w:t>ООО «</w:t>
            </w:r>
            <w:r w:rsidR="00015871">
              <w:rPr>
                <w:b w:val="0"/>
                <w:sz w:val="24"/>
                <w:szCs w:val="24"/>
              </w:rPr>
              <w:t>Корпорация ДНК»</w:t>
            </w:r>
          </w:p>
        </w:tc>
        <w:tc>
          <w:tcPr>
            <w:tcW w:w="3402" w:type="dxa"/>
          </w:tcPr>
          <w:p w:rsidR="002A785A" w:rsidRPr="002A785A" w:rsidRDefault="00B53F03" w:rsidP="00877800">
            <w:pPr>
              <w:pStyle w:val="a3"/>
              <w:jc w:val="both"/>
              <w:rPr>
                <w:b w:val="0"/>
                <w:sz w:val="24"/>
                <w:szCs w:val="24"/>
              </w:rPr>
            </w:pPr>
            <w:r w:rsidRPr="00B53F03">
              <w:rPr>
                <w:b w:val="0"/>
                <w:sz w:val="24"/>
                <w:szCs w:val="24"/>
              </w:rPr>
              <w:t>6</w:t>
            </w:r>
            <w:r>
              <w:rPr>
                <w:b w:val="0"/>
                <w:sz w:val="24"/>
                <w:szCs w:val="24"/>
              </w:rPr>
              <w:t xml:space="preserve"> </w:t>
            </w:r>
            <w:r w:rsidRPr="00B53F03">
              <w:rPr>
                <w:b w:val="0"/>
                <w:sz w:val="24"/>
                <w:szCs w:val="24"/>
              </w:rPr>
              <w:t>830</w:t>
            </w:r>
            <w:r>
              <w:rPr>
                <w:b w:val="0"/>
                <w:sz w:val="24"/>
                <w:szCs w:val="24"/>
              </w:rPr>
              <w:t xml:space="preserve"> </w:t>
            </w:r>
            <w:r w:rsidRPr="00B53F03">
              <w:rPr>
                <w:b w:val="0"/>
                <w:sz w:val="24"/>
                <w:szCs w:val="24"/>
              </w:rPr>
              <w:t>281,38</w:t>
            </w:r>
          </w:p>
        </w:tc>
        <w:tc>
          <w:tcPr>
            <w:tcW w:w="2835" w:type="dxa"/>
          </w:tcPr>
          <w:p w:rsidR="002A785A" w:rsidRPr="002A785A" w:rsidRDefault="002A785A" w:rsidP="00877800">
            <w:pPr>
              <w:pStyle w:val="a3"/>
              <w:jc w:val="both"/>
              <w:rPr>
                <w:b w:val="0"/>
                <w:sz w:val="24"/>
                <w:szCs w:val="24"/>
              </w:rPr>
            </w:pPr>
            <w:r>
              <w:rPr>
                <w:b w:val="0"/>
                <w:sz w:val="24"/>
                <w:szCs w:val="24"/>
              </w:rPr>
              <w:t>В течение 2019 года</w:t>
            </w:r>
          </w:p>
        </w:tc>
      </w:tr>
    </w:tbl>
    <w:p w:rsidR="002C46A6" w:rsidRPr="00015871" w:rsidRDefault="002C46A6" w:rsidP="00877800">
      <w:pPr>
        <w:pStyle w:val="a3"/>
        <w:ind w:firstLine="709"/>
        <w:jc w:val="both"/>
        <w:rPr>
          <w:b w:val="0"/>
          <w:sz w:val="24"/>
          <w:szCs w:val="24"/>
        </w:rPr>
      </w:pPr>
    </w:p>
    <w:p w:rsidR="00015871" w:rsidRPr="00015871" w:rsidRDefault="002A785A" w:rsidP="00015871">
      <w:pPr>
        <w:jc w:val="both"/>
        <w:rPr>
          <w:rFonts w:ascii="Calibri" w:hAnsi="Calibri" w:cs="Calibri"/>
          <w:color w:val="000000"/>
          <w:sz w:val="22"/>
          <w:szCs w:val="22"/>
        </w:rPr>
      </w:pPr>
      <w:r w:rsidRPr="00015871">
        <w:t>НМЦД</w:t>
      </w:r>
      <w:r w:rsidR="00F011D8" w:rsidRPr="00015871">
        <w:t xml:space="preserve"> </w:t>
      </w:r>
      <w:r w:rsidRPr="00015871">
        <w:t xml:space="preserve">= </w:t>
      </w:r>
      <w:r w:rsidR="00015871" w:rsidRPr="00015871">
        <w:t>(</w:t>
      </w:r>
      <w:r w:rsidR="00B53F03" w:rsidRPr="00B53F03">
        <w:t>6</w:t>
      </w:r>
      <w:r w:rsidR="00B53F03">
        <w:rPr>
          <w:b/>
        </w:rPr>
        <w:t> </w:t>
      </w:r>
      <w:r w:rsidR="00B53F03" w:rsidRPr="00B53F03">
        <w:t>779</w:t>
      </w:r>
      <w:r w:rsidR="00B53F03">
        <w:rPr>
          <w:b/>
        </w:rPr>
        <w:t xml:space="preserve"> </w:t>
      </w:r>
      <w:r w:rsidR="00B53F03" w:rsidRPr="00B53F03">
        <w:t>364,58</w:t>
      </w:r>
      <w:r w:rsidR="00B53F03">
        <w:t xml:space="preserve"> </w:t>
      </w:r>
      <w:r w:rsidRPr="00015871">
        <w:t>+</w:t>
      </w:r>
      <w:r w:rsidR="00015871" w:rsidRPr="00015871">
        <w:t xml:space="preserve"> </w:t>
      </w:r>
      <w:r w:rsidR="00B53F03" w:rsidRPr="00B53F03">
        <w:t>6</w:t>
      </w:r>
      <w:r w:rsidR="00B53F03">
        <w:rPr>
          <w:b/>
        </w:rPr>
        <w:t> </w:t>
      </w:r>
      <w:r w:rsidR="00B53F03" w:rsidRPr="00B53F03">
        <w:t>551</w:t>
      </w:r>
      <w:r w:rsidR="00B53F03">
        <w:rPr>
          <w:b/>
        </w:rPr>
        <w:t> </w:t>
      </w:r>
      <w:r w:rsidR="00B53F03" w:rsidRPr="00B53F03">
        <w:t>251,00</w:t>
      </w:r>
      <w:r w:rsidR="00B53F03">
        <w:rPr>
          <w:b/>
        </w:rPr>
        <w:t xml:space="preserve"> </w:t>
      </w:r>
      <w:r w:rsidRPr="00015871">
        <w:t>+</w:t>
      </w:r>
      <w:r w:rsidR="00015871" w:rsidRPr="00015871">
        <w:t xml:space="preserve"> </w:t>
      </w:r>
      <w:r w:rsidR="00B53F03" w:rsidRPr="00B53F03">
        <w:t>6</w:t>
      </w:r>
      <w:r w:rsidR="00B53F03">
        <w:rPr>
          <w:b/>
        </w:rPr>
        <w:t xml:space="preserve"> </w:t>
      </w:r>
      <w:r w:rsidR="00B53F03" w:rsidRPr="00B53F03">
        <w:t>830</w:t>
      </w:r>
      <w:r w:rsidR="00B53F03">
        <w:rPr>
          <w:b/>
        </w:rPr>
        <w:t xml:space="preserve"> </w:t>
      </w:r>
      <w:r w:rsidR="00B53F03" w:rsidRPr="00B53F03">
        <w:t>281,38</w:t>
      </w:r>
      <w:r w:rsidR="00015871" w:rsidRPr="00015871">
        <w:t>)</w:t>
      </w:r>
      <w:r w:rsidR="00015871">
        <w:rPr>
          <w:b/>
        </w:rPr>
        <w:t xml:space="preserve"> </w:t>
      </w:r>
      <w:r w:rsidRPr="002C46A6">
        <w:t xml:space="preserve">/ 3 = </w:t>
      </w:r>
      <w:r w:rsidR="00015871" w:rsidRPr="00B53F03">
        <w:rPr>
          <w:rFonts w:ascii="Calibri" w:hAnsi="Calibri" w:cs="Calibri"/>
          <w:b/>
          <w:color w:val="000000"/>
          <w:sz w:val="22"/>
          <w:szCs w:val="22"/>
        </w:rPr>
        <w:t xml:space="preserve"> </w:t>
      </w:r>
      <w:r w:rsidR="00B53F03" w:rsidRPr="00B53F03">
        <w:rPr>
          <w:b/>
          <w:color w:val="000000"/>
          <w:szCs w:val="22"/>
        </w:rPr>
        <w:t>6 720 298</w:t>
      </w:r>
      <w:r w:rsidR="00015871" w:rsidRPr="00B53F03">
        <w:rPr>
          <w:b/>
          <w:color w:val="000000"/>
          <w:szCs w:val="22"/>
        </w:rPr>
        <w:t>,</w:t>
      </w:r>
      <w:r w:rsidR="00B53F03" w:rsidRPr="00B53F03">
        <w:rPr>
          <w:b/>
          <w:color w:val="000000"/>
          <w:szCs w:val="22"/>
        </w:rPr>
        <w:t>99</w:t>
      </w:r>
      <w:r w:rsidR="00015871" w:rsidRPr="00015871">
        <w:rPr>
          <w:rFonts w:ascii="Calibri" w:hAnsi="Calibri" w:cs="Calibri"/>
          <w:color w:val="000000"/>
          <w:sz w:val="22"/>
          <w:szCs w:val="22"/>
        </w:rPr>
        <w:t xml:space="preserve">   </w:t>
      </w:r>
    </w:p>
    <w:p w:rsidR="00CC0386" w:rsidRPr="00D919AD" w:rsidRDefault="00CC0386" w:rsidP="00945390">
      <w:pPr>
        <w:pStyle w:val="a3"/>
        <w:jc w:val="both"/>
        <w:rPr>
          <w:b w:val="0"/>
          <w:sz w:val="24"/>
          <w:szCs w:val="24"/>
        </w:rPr>
      </w:pPr>
    </w:p>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CC0386">
      <w:pPr>
        <w:ind w:firstLine="709"/>
        <w:jc w:val="both"/>
      </w:pPr>
      <w:r w:rsidRPr="00F63EF5">
        <w:t xml:space="preserve">Для </w:t>
      </w:r>
      <w:r w:rsidR="00CC0386">
        <w:t>участников конкурса на территории Республики Беларусь</w:t>
      </w:r>
      <w:r w:rsidRPr="00F63EF5">
        <w:t xml:space="preserve">: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lastRenderedPageBreak/>
        <w:t>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пп.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пп.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E91FF3" w:rsidRPr="00CB551C"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127287, г. Москва, Старый Петровско-Разумовский проезд, д. 1/23, стр. 1</w:t>
      </w:r>
      <w:bookmarkEnd w:id="33"/>
      <w:r w:rsidR="009E5D4A">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lastRenderedPageBreak/>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б) заявок, которые были признаны опоздавшими. Такие заявки возвращаются участникам конкурса в соответствии с пп.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пп.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w:t>
      </w:r>
      <w:r w:rsidRPr="00CB551C">
        <w:lastRenderedPageBreak/>
        <w:t xml:space="preserve">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157AAA">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и ценой, указанной в форме № 9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lastRenderedPageBreak/>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 xml:space="preserve">содержащихся в них условий исполнения Договора присваивается порядковый номер. Конкурсной </w:t>
      </w:r>
      <w:r w:rsidRPr="006E6835">
        <w:lastRenderedPageBreak/>
        <w:t>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E91FF3" w:rsidP="00E91FF3">
      <w:pPr>
        <w:keepNext/>
        <w:tabs>
          <w:tab w:val="num" w:pos="1418"/>
        </w:tabs>
        <w:suppressAutoHyphens/>
        <w:ind w:firstLine="709"/>
        <w:jc w:val="both"/>
        <w:outlineLvl w:val="2"/>
      </w:pPr>
      <w:r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57AAA" w:rsidRDefault="00157AAA" w:rsidP="00F808B5">
      <w:pPr>
        <w:tabs>
          <w:tab w:val="left" w:pos="1260"/>
        </w:tabs>
        <w:autoSpaceDE w:val="0"/>
        <w:autoSpaceDN w:val="0"/>
        <w:adjustRightInd w:val="0"/>
        <w:contextualSpacing/>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lastRenderedPageBreak/>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t>исполнителя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t xml:space="preserve">23.8.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lastRenderedPageBreak/>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07463D" w:rsidRPr="00133184" w:rsidRDefault="0007463D" w:rsidP="008B5B4F">
            <w:pPr>
              <w:keepNext/>
              <w:suppressAutoHyphens/>
              <w:contextualSpacing/>
              <w:jc w:val="both"/>
              <w:outlineLvl w:val="0"/>
              <w:rPr>
                <w:b/>
                <w:sz w:val="20"/>
                <w:szCs w:val="20"/>
              </w:rPr>
            </w:pPr>
            <w:r w:rsidRPr="00133184">
              <w:rPr>
                <w:b/>
                <w:sz w:val="20"/>
                <w:szCs w:val="20"/>
              </w:rPr>
              <w:t>Наименование конкурса:</w:t>
            </w:r>
          </w:p>
          <w:p w:rsidR="008E518F" w:rsidRPr="00157AAA" w:rsidRDefault="00015871" w:rsidP="00157AAA">
            <w:pPr>
              <w:keepNext/>
              <w:tabs>
                <w:tab w:val="left" w:pos="1701"/>
              </w:tabs>
              <w:spacing w:line="264" w:lineRule="auto"/>
              <w:contextualSpacing/>
              <w:jc w:val="both"/>
              <w:rPr>
                <w:sz w:val="20"/>
                <w:szCs w:val="20"/>
              </w:rPr>
            </w:pPr>
            <w:r>
              <w:rPr>
                <w:color w:val="000000"/>
                <w:sz w:val="20"/>
                <w:szCs w:val="20"/>
              </w:rPr>
              <w:t>модернизацию производственно-эфирного комплекса телеканала «БелРос»</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8E518F" w:rsidRPr="00157AAA" w:rsidRDefault="00B53F03" w:rsidP="00157AAA">
            <w:pPr>
              <w:keepNext/>
              <w:suppressAutoHyphens/>
              <w:spacing w:line="264" w:lineRule="auto"/>
              <w:contextualSpacing/>
              <w:jc w:val="both"/>
              <w:rPr>
                <w:color w:val="000000"/>
                <w:sz w:val="20"/>
                <w:szCs w:val="20"/>
              </w:rPr>
            </w:pPr>
            <w:r w:rsidRPr="00B53F03">
              <w:rPr>
                <w:color w:val="000000"/>
                <w:sz w:val="22"/>
                <w:szCs w:val="22"/>
              </w:rPr>
              <w:t>6</w:t>
            </w:r>
            <w:r>
              <w:rPr>
                <w:color w:val="000000"/>
                <w:sz w:val="22"/>
                <w:szCs w:val="22"/>
              </w:rPr>
              <w:t> </w:t>
            </w:r>
            <w:r w:rsidRPr="00B53F03">
              <w:rPr>
                <w:color w:val="000000"/>
                <w:sz w:val="22"/>
                <w:szCs w:val="22"/>
              </w:rPr>
              <w:t>720</w:t>
            </w:r>
            <w:r>
              <w:rPr>
                <w:color w:val="000000"/>
                <w:sz w:val="22"/>
                <w:szCs w:val="22"/>
              </w:rPr>
              <w:t xml:space="preserve"> </w:t>
            </w:r>
            <w:r w:rsidRPr="00B53F03">
              <w:rPr>
                <w:color w:val="000000"/>
                <w:sz w:val="22"/>
                <w:szCs w:val="22"/>
              </w:rPr>
              <w:t xml:space="preserve">298,99 </w:t>
            </w:r>
            <w:r w:rsidRPr="00B53F03">
              <w:rPr>
                <w:color w:val="000000"/>
                <w:sz w:val="22"/>
              </w:rPr>
              <w:t>(Шесть миллионов семьсот двадцать тысяч двести девяносто восемь) российских рублей 99 копеек</w:t>
            </w:r>
            <w:r w:rsidR="001C5EDD" w:rsidRPr="00B53F03">
              <w:rPr>
                <w:color w:val="000000"/>
                <w:sz w:val="18"/>
                <w:szCs w:val="20"/>
              </w:rPr>
              <w:t>.</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9E5D4A">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D75C68" w:rsidRPr="00D75C68">
              <w:rPr>
                <w:sz w:val="20"/>
                <w:szCs w:val="20"/>
              </w:rPr>
              <w:t>+7 (495) 637-65-09; моб.: +7 (925) 073-53-64</w:t>
            </w:r>
            <w:r w:rsidRPr="00D75C68">
              <w:rPr>
                <w:sz w:val="20"/>
                <w:szCs w:val="20"/>
              </w:rPr>
              <w:t xml:space="preserve"> </w:t>
            </w:r>
          </w:p>
          <w:p w:rsidR="0007463D" w:rsidRPr="00D75C68"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r w:rsidR="00D75C68" w:rsidRPr="00D75C68">
              <w:rPr>
                <w:sz w:val="20"/>
                <w:szCs w:val="20"/>
                <w:lang w:val="en-US"/>
              </w:rPr>
              <w:t>i</w:t>
            </w:r>
            <w:r w:rsidR="00D75C68" w:rsidRPr="00D75C68">
              <w:rPr>
                <w:sz w:val="20"/>
                <w:szCs w:val="20"/>
              </w:rPr>
              <w:t>.</w:t>
            </w:r>
            <w:r w:rsidR="00D75C68" w:rsidRPr="00D75C68">
              <w:rPr>
                <w:sz w:val="20"/>
                <w:szCs w:val="20"/>
                <w:lang w:val="en-US"/>
              </w:rPr>
              <w:t>sheina</w:t>
            </w:r>
            <w:r w:rsidR="00D75C68" w:rsidRPr="00D75C68">
              <w:rPr>
                <w:sz w:val="20"/>
                <w:szCs w:val="20"/>
              </w:rPr>
              <w:t>@</w:t>
            </w:r>
            <w:r w:rsidR="00D75C68" w:rsidRPr="00D75C68">
              <w:rPr>
                <w:sz w:val="20"/>
                <w:szCs w:val="20"/>
                <w:lang w:val="en-US"/>
              </w:rPr>
              <w:t>souzveche</w:t>
            </w:r>
            <w:r w:rsidR="00D75C68" w:rsidRPr="00D75C68">
              <w:rPr>
                <w:sz w:val="20"/>
                <w:szCs w:val="20"/>
              </w:rPr>
              <w:t>.</w:t>
            </w:r>
            <w:r w:rsidR="00D75C68" w:rsidRPr="00D75C68">
              <w:rPr>
                <w:sz w:val="20"/>
                <w:szCs w:val="20"/>
                <w:lang w:val="en-US"/>
              </w:rPr>
              <w:t>ru</w:t>
            </w:r>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C77F83" w:rsidRPr="00C77F83" w:rsidRDefault="00C77F83" w:rsidP="00C77F83">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пп.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C77F83" w:rsidRPr="00C77F83" w:rsidRDefault="00C77F83" w:rsidP="00C77F83">
            <w:pPr>
              <w:spacing w:line="216" w:lineRule="auto"/>
              <w:ind w:firstLine="318"/>
              <w:jc w:val="both"/>
              <w:rPr>
                <w:sz w:val="20"/>
              </w:rPr>
            </w:pPr>
            <w:r w:rsidRPr="00C77F83">
              <w:rPr>
                <w:sz w:val="20"/>
              </w:rPr>
              <w:t>9.2.6. </w:t>
            </w:r>
            <w:r w:rsidR="00F804F9" w:rsidRPr="00F804F9">
              <w:rPr>
                <w:sz w:val="20"/>
              </w:rPr>
              <w:t>Сведения об опыте выполнения работ участника конкурса</w:t>
            </w:r>
            <w:r w:rsidR="00F804F9" w:rsidRPr="00C77F83">
              <w:rPr>
                <w:sz w:val="20"/>
              </w:rPr>
              <w:t xml:space="preserve"> </w:t>
            </w:r>
            <w:r w:rsidRPr="00C77F83">
              <w:rPr>
                <w:sz w:val="20"/>
              </w:rPr>
              <w:t xml:space="preserve">(форма № 5). </w:t>
            </w:r>
          </w:p>
          <w:p w:rsidR="00C77F83" w:rsidRPr="00C77F83" w:rsidRDefault="00C77F83" w:rsidP="00C77F83">
            <w:pPr>
              <w:spacing w:line="216" w:lineRule="auto"/>
              <w:ind w:firstLine="318"/>
              <w:jc w:val="both"/>
              <w:rPr>
                <w:sz w:val="20"/>
              </w:rPr>
            </w:pPr>
            <w:r w:rsidRPr="00C77F83">
              <w:rPr>
                <w:sz w:val="20"/>
              </w:rPr>
              <w:t xml:space="preserve">9.2.7.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6).</w:t>
            </w:r>
          </w:p>
          <w:p w:rsidR="00334FF3" w:rsidRPr="00334FF3" w:rsidRDefault="00C77F83" w:rsidP="00334FF3">
            <w:pPr>
              <w:tabs>
                <w:tab w:val="left" w:pos="567"/>
              </w:tabs>
              <w:spacing w:line="18" w:lineRule="atLeast"/>
              <w:ind w:firstLine="318"/>
              <w:contextualSpacing/>
              <w:jc w:val="both"/>
              <w:rPr>
                <w:sz w:val="20"/>
              </w:rPr>
            </w:pPr>
            <w:r w:rsidRPr="00C77F83">
              <w:rPr>
                <w:sz w:val="20"/>
              </w:rPr>
              <w:t xml:space="preserve">9.2.8. Проект Договора. </w:t>
            </w:r>
            <w:r w:rsidR="00334FF3" w:rsidRPr="00334FF3">
              <w:rPr>
                <w:sz w:val="20"/>
              </w:rPr>
              <w:t>9.2.9. Проект сметы расходов (форма № 9).</w:t>
            </w:r>
          </w:p>
          <w:p w:rsidR="00C77F83" w:rsidRPr="00C77F83" w:rsidRDefault="00C77F83" w:rsidP="00C77F83">
            <w:pPr>
              <w:spacing w:line="216" w:lineRule="auto"/>
              <w:ind w:firstLine="318"/>
              <w:jc w:val="both"/>
              <w:rPr>
                <w:sz w:val="20"/>
              </w:rPr>
            </w:pPr>
          </w:p>
          <w:p w:rsidR="00C77F83" w:rsidRPr="00C77F83" w:rsidRDefault="00C77F83" w:rsidP="00C77F83">
            <w:pPr>
              <w:spacing w:line="216" w:lineRule="auto"/>
              <w:ind w:firstLine="318"/>
              <w:jc w:val="both"/>
              <w:rPr>
                <w:sz w:val="20"/>
              </w:rPr>
            </w:pPr>
            <w:r w:rsidRPr="00C77F83">
              <w:rPr>
                <w:sz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 государства, утвержденным постановлением Совета Министров Союзного государства от 29.07.2015 № 6) с детализацией каждой статьи расходов.</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C77F83" w:rsidRPr="00C77F83" w:rsidRDefault="00C77F83" w:rsidP="00C77F83">
            <w:pPr>
              <w:tabs>
                <w:tab w:val="left" w:pos="567"/>
              </w:tabs>
              <w:spacing w:line="216" w:lineRule="auto"/>
              <w:ind w:firstLine="318"/>
              <w:contextualSpacing/>
              <w:jc w:val="both"/>
              <w:rPr>
                <w:sz w:val="20"/>
              </w:rPr>
            </w:pPr>
            <w:r w:rsidRPr="00C77F83">
              <w:rPr>
                <w:sz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07463D" w:rsidRPr="00C77F83" w:rsidRDefault="00C77F83" w:rsidP="00C77F83">
            <w:pPr>
              <w:tabs>
                <w:tab w:val="left" w:pos="567"/>
              </w:tabs>
              <w:spacing w:line="216" w:lineRule="auto"/>
              <w:ind w:firstLine="318"/>
              <w:contextualSpacing/>
              <w:jc w:val="both"/>
              <w:rPr>
                <w:sz w:val="20"/>
              </w:rPr>
            </w:pPr>
            <w:r w:rsidRPr="00C77F83">
              <w:rPr>
                <w:sz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33184" w:rsidRDefault="0007463D" w:rsidP="0007463D">
            <w:pPr>
              <w:rPr>
                <w:b/>
                <w:sz w:val="20"/>
                <w:highlight w:val="yellow"/>
              </w:rPr>
            </w:pPr>
            <w:r w:rsidRPr="00133184">
              <w:rPr>
                <w:b/>
                <w:sz w:val="20"/>
              </w:rPr>
              <w:t>Срок действия конкурсных заявок</w:t>
            </w:r>
            <w:r w:rsidRPr="00133184">
              <w:rPr>
                <w:sz w:val="20"/>
              </w:rPr>
              <w:t xml:space="preserve">: </w:t>
            </w:r>
            <w:r w:rsidRPr="00133184">
              <w:rPr>
                <w:i/>
                <w:sz w:val="20"/>
              </w:rPr>
              <w:t>не менее 45 дней с момента вскрытия конвертов с заявками</w:t>
            </w:r>
            <w:r w:rsidRPr="00133184">
              <w:rPr>
                <w:sz w:val="20"/>
              </w:rPr>
              <w:t xml:space="preserve">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9E5D4A">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9774A4" w:rsidRPr="009774A4">
              <w:rPr>
                <w:sz w:val="20"/>
              </w:rPr>
              <w:t>1</w:t>
            </w:r>
            <w:r w:rsidR="00F808B5">
              <w:rPr>
                <w:sz w:val="20"/>
              </w:rPr>
              <w:t>0 июля</w:t>
            </w:r>
            <w:r w:rsidR="009774A4" w:rsidRPr="009774A4">
              <w:rPr>
                <w:sz w:val="20"/>
              </w:rPr>
              <w:t xml:space="preserve"> 2019 года. 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F808B5">
              <w:rPr>
                <w:b/>
                <w:sz w:val="20"/>
              </w:rPr>
              <w:t xml:space="preserve"> </w:t>
            </w:r>
            <w:r w:rsidR="00F808B5" w:rsidRPr="00F808B5">
              <w:rPr>
                <w:sz w:val="20"/>
              </w:rPr>
              <w:t>30 июля</w:t>
            </w:r>
            <w:r w:rsidR="009774A4" w:rsidRPr="009774A4">
              <w:rPr>
                <w:bCs/>
                <w:sz w:val="20"/>
              </w:rPr>
              <w:t xml:space="preserve"> 2019 года, </w:t>
            </w:r>
            <w:r w:rsidR="00157AAA">
              <w:rPr>
                <w:bCs/>
                <w:sz w:val="20"/>
              </w:rPr>
              <w:t xml:space="preserve">до </w:t>
            </w:r>
            <w:r w:rsidR="00F808B5">
              <w:rPr>
                <w:bCs/>
                <w:sz w:val="20"/>
              </w:rPr>
              <w:t xml:space="preserve">с 11:00 до </w:t>
            </w:r>
            <w:r w:rsidR="009774A4" w:rsidRPr="009774A4">
              <w:rPr>
                <w:bCs/>
                <w:sz w:val="20"/>
              </w:rPr>
              <w:t>1</w:t>
            </w:r>
            <w:r w:rsidR="00F808B5">
              <w:rPr>
                <w:bCs/>
                <w:sz w:val="20"/>
              </w:rPr>
              <w:t>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w:t>
            </w:r>
            <w:r w:rsidR="009E5D4A">
              <w:rPr>
                <w:sz w:val="20"/>
                <w:szCs w:val="20"/>
              </w:rPr>
              <w:t>ис</w:t>
            </w:r>
            <w:r w:rsidR="009774A4">
              <w:rPr>
                <w:sz w:val="20"/>
                <w:szCs w:val="20"/>
              </w:rPr>
              <w:t xml:space="preserve"> 510.</w:t>
            </w:r>
          </w:p>
          <w:p w:rsidR="009774A4" w:rsidRPr="009774A4" w:rsidRDefault="00F808B5" w:rsidP="00303FC0">
            <w:pPr>
              <w:rPr>
                <w:sz w:val="20"/>
              </w:rPr>
            </w:pPr>
            <w:r>
              <w:rPr>
                <w:sz w:val="20"/>
              </w:rPr>
              <w:t>30 июля</w:t>
            </w:r>
            <w:r w:rsidR="009774A4">
              <w:rPr>
                <w:sz w:val="20"/>
              </w:rPr>
              <w:t xml:space="preserve"> 2019 года 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lastRenderedPageBreak/>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bl>
    <w:p w:rsidR="001C5EDD" w:rsidRDefault="001C5EDD" w:rsidP="001C0001">
      <w:pPr>
        <w:ind w:firstLine="708"/>
        <w:jc w:val="right"/>
        <w:rPr>
          <w:b/>
          <w:bCs/>
          <w:sz w:val="20"/>
          <w:szCs w:val="20"/>
        </w:rPr>
      </w:pPr>
      <w:bookmarkStart w:id="52" w:name="_Hlt440553689"/>
      <w:bookmarkEnd w:id="52"/>
    </w:p>
    <w:p w:rsidR="001C5EDD" w:rsidRDefault="001C5EDD">
      <w:pPr>
        <w:spacing w:after="160" w:line="259" w:lineRule="auto"/>
        <w:rPr>
          <w:b/>
        </w:rPr>
      </w:pPr>
      <w:r>
        <w:rPr>
          <w:b/>
        </w:rPr>
        <w:br w:type="page"/>
      </w:r>
    </w:p>
    <w:p w:rsidR="001C5EDD" w:rsidRPr="00997920" w:rsidRDefault="001C5EDD" w:rsidP="001C0001">
      <w:pPr>
        <w:ind w:firstLine="708"/>
        <w:jc w:val="right"/>
        <w:rPr>
          <w:b/>
          <w:bCs/>
        </w:rPr>
      </w:pPr>
    </w:p>
    <w:p w:rsidR="001C5EDD" w:rsidRDefault="001C5EDD" w:rsidP="00010A01">
      <w:pPr>
        <w:ind w:firstLine="708"/>
        <w:jc w:val="center"/>
        <w:rPr>
          <w:b/>
        </w:rPr>
      </w:pPr>
      <w:r w:rsidRPr="00997920">
        <w:rPr>
          <w:b/>
        </w:rPr>
        <w:t>Критерии оценки конкурсных заявок</w:t>
      </w:r>
      <w:r w:rsidR="00997920" w:rsidRPr="00997920">
        <w:rPr>
          <w:b/>
        </w:rPr>
        <w:t xml:space="preserve"> </w:t>
      </w:r>
    </w:p>
    <w:p w:rsidR="00010A01" w:rsidRPr="00010A01" w:rsidRDefault="00010A01" w:rsidP="00157AAA">
      <w:pPr>
        <w:rPr>
          <w:b/>
        </w:rPr>
      </w:pPr>
    </w:p>
    <w:p w:rsidR="001C5EDD" w:rsidRPr="00997920" w:rsidRDefault="00997920" w:rsidP="00010A01">
      <w:pPr>
        <w:ind w:firstLine="709"/>
        <w:jc w:val="both"/>
        <w:rPr>
          <w:b/>
          <w:color w:val="000000"/>
        </w:rPr>
      </w:pPr>
      <w:r w:rsidRPr="00997920">
        <w:rPr>
          <w:b/>
          <w:bCs/>
        </w:rPr>
        <w:t xml:space="preserve">1. </w:t>
      </w:r>
      <w:r w:rsidRPr="00997920">
        <w:rPr>
          <w:b/>
          <w:color w:val="000000"/>
        </w:rPr>
        <w:t>Предлагаемая цена Договора</w:t>
      </w:r>
    </w:p>
    <w:p w:rsidR="00997920" w:rsidRPr="00997920" w:rsidRDefault="00997920" w:rsidP="00010A01">
      <w:pPr>
        <w:ind w:firstLine="709"/>
        <w:jc w:val="both"/>
        <w:rPr>
          <w:b/>
          <w:bCs/>
          <w:color w:val="000000"/>
        </w:rPr>
      </w:pPr>
      <w:r w:rsidRPr="00997920">
        <w:rPr>
          <w:b/>
          <w:bCs/>
          <w:color w:val="000000"/>
        </w:rPr>
        <w:t>Значимость критер</w:t>
      </w:r>
      <w:r w:rsidR="00B300E5">
        <w:rPr>
          <w:b/>
          <w:bCs/>
          <w:color w:val="000000"/>
        </w:rPr>
        <w:t>ия 3</w:t>
      </w:r>
      <w:r w:rsidRPr="00997920">
        <w:rPr>
          <w:b/>
          <w:bCs/>
          <w:color w:val="000000"/>
        </w:rPr>
        <w:t>5 %</w:t>
      </w:r>
    </w:p>
    <w:p w:rsidR="00997920" w:rsidRPr="00997920" w:rsidRDefault="00997920" w:rsidP="00010A01">
      <w:pPr>
        <w:ind w:firstLine="709"/>
        <w:jc w:val="both"/>
        <w:rPr>
          <w:b/>
          <w:bCs/>
        </w:rPr>
      </w:pPr>
    </w:p>
    <w:p w:rsidR="00997920" w:rsidRPr="00997920" w:rsidRDefault="00997920" w:rsidP="00010A01">
      <w:pPr>
        <w:pStyle w:val="aff"/>
        <w:spacing w:before="0" w:after="12"/>
        <w:ind w:right="56" w:firstLine="709"/>
        <w:jc w:val="both"/>
      </w:pPr>
      <w:r w:rsidRPr="00997920">
        <w:rPr>
          <w:iCs/>
          <w:color w:val="000000"/>
        </w:rPr>
        <w:t>Рейтинг, присуждаемый i-ой заявке по данному критерию, (</w:t>
      </w:r>
      <w:r w:rsidRPr="00997920">
        <w:rPr>
          <w:b/>
          <w:bCs/>
          <w:iCs/>
          <w:color w:val="000000"/>
        </w:rPr>
        <w:t>Rai)</w:t>
      </w:r>
      <w:r w:rsidRPr="00997920">
        <w:rPr>
          <w:iCs/>
          <w:color w:val="000000"/>
        </w:rPr>
        <w:t xml:space="preserve"> определяется по формуле: </w:t>
      </w:r>
    </w:p>
    <w:p w:rsidR="00997920" w:rsidRPr="00997920" w:rsidRDefault="00997920" w:rsidP="00010A01">
      <w:pPr>
        <w:pStyle w:val="aff"/>
        <w:spacing w:before="0" w:after="12"/>
        <w:ind w:right="56" w:firstLine="709"/>
        <w:jc w:val="center"/>
        <w:rPr>
          <w:lang w:val="en-US"/>
        </w:rPr>
      </w:pPr>
      <w:r w:rsidRPr="00997920">
        <w:rPr>
          <w:b/>
          <w:bCs/>
          <w:iCs/>
          <w:color w:val="000000"/>
          <w:lang w:val="en-US"/>
        </w:rPr>
        <w:t>Ra</w:t>
      </w:r>
      <w:r w:rsidRPr="00997920">
        <w:rPr>
          <w:b/>
          <w:bCs/>
          <w:color w:val="000000"/>
          <w:vertAlign w:val="subscript"/>
          <w:lang w:val="en-US"/>
        </w:rPr>
        <w:t>i</w:t>
      </w:r>
      <w:r w:rsidRPr="00997920">
        <w:rPr>
          <w:b/>
          <w:bCs/>
          <w:iCs/>
          <w:color w:val="000000"/>
          <w:lang w:val="en-US"/>
        </w:rPr>
        <w:t xml:space="preserve"> = ( (A</w:t>
      </w:r>
      <w:r w:rsidRPr="00997920">
        <w:rPr>
          <w:b/>
          <w:bCs/>
          <w:iCs/>
          <w:color w:val="000000"/>
          <w:vertAlign w:val="subscript"/>
          <w:lang w:val="en-US"/>
        </w:rPr>
        <w:t>max</w:t>
      </w:r>
      <w:r w:rsidRPr="00997920">
        <w:rPr>
          <w:b/>
          <w:bCs/>
          <w:iCs/>
          <w:color w:val="000000"/>
          <w:lang w:val="en-US"/>
        </w:rPr>
        <w:t xml:space="preserve"> – A</w:t>
      </w:r>
      <w:r w:rsidRPr="00997920">
        <w:rPr>
          <w:b/>
          <w:bCs/>
          <w:iCs/>
          <w:color w:val="000000"/>
          <w:vertAlign w:val="subscript"/>
          <w:lang w:val="en-US"/>
        </w:rPr>
        <w:t>i</w:t>
      </w:r>
      <w:r w:rsidRPr="00997920">
        <w:rPr>
          <w:b/>
          <w:bCs/>
          <w:iCs/>
          <w:color w:val="000000"/>
          <w:lang w:val="en-US"/>
        </w:rPr>
        <w:t>) / A</w:t>
      </w:r>
      <w:r w:rsidRPr="00997920">
        <w:rPr>
          <w:b/>
          <w:bCs/>
          <w:iCs/>
          <w:color w:val="000000"/>
          <w:vertAlign w:val="subscript"/>
          <w:lang w:val="en-US"/>
        </w:rPr>
        <w:t xml:space="preserve">max </w:t>
      </w:r>
      <w:r w:rsidR="00B300E5">
        <w:rPr>
          <w:b/>
          <w:bCs/>
          <w:iCs/>
          <w:color w:val="000000"/>
          <w:lang w:val="en-US"/>
        </w:rPr>
        <w:t>) * 3</w:t>
      </w:r>
      <w:r w:rsidRPr="00997920">
        <w:rPr>
          <w:b/>
          <w:bCs/>
          <w:iCs/>
          <w:color w:val="000000"/>
          <w:lang w:val="en-US"/>
        </w:rPr>
        <w:t>5</w:t>
      </w:r>
      <w:r w:rsidR="00B300E5" w:rsidRPr="00B300E5">
        <w:rPr>
          <w:b/>
          <w:bCs/>
          <w:iCs/>
          <w:color w:val="000000"/>
          <w:lang w:val="en-US"/>
        </w:rPr>
        <w:t>%</w:t>
      </w:r>
      <w:r w:rsidRPr="00997920">
        <w:rPr>
          <w:iCs/>
          <w:color w:val="000000"/>
          <w:lang w:val="en-US"/>
        </w:rPr>
        <w:t xml:space="preserve">, </w:t>
      </w:r>
      <w:r w:rsidRPr="00997920">
        <w:rPr>
          <w:iCs/>
          <w:color w:val="000000"/>
        </w:rPr>
        <w:t>где</w:t>
      </w:r>
      <w:r w:rsidRPr="00997920">
        <w:rPr>
          <w:iCs/>
          <w:color w:val="000000"/>
          <w:lang w:val="en-US"/>
        </w:rPr>
        <w:t>:</w:t>
      </w:r>
    </w:p>
    <w:p w:rsidR="00997920" w:rsidRPr="00997920" w:rsidRDefault="00997920" w:rsidP="00010A01">
      <w:pPr>
        <w:pStyle w:val="aff"/>
        <w:spacing w:before="0" w:after="12"/>
        <w:ind w:right="56" w:firstLine="709"/>
        <w:jc w:val="both"/>
      </w:pPr>
      <w:r w:rsidRPr="00997920">
        <w:rPr>
          <w:b/>
          <w:bCs/>
          <w:iCs/>
          <w:color w:val="000000"/>
        </w:rPr>
        <w:t>A</w:t>
      </w:r>
      <w:r w:rsidRPr="00997920">
        <w:rPr>
          <w:b/>
          <w:bCs/>
          <w:iCs/>
          <w:color w:val="000000"/>
          <w:vertAlign w:val="subscript"/>
        </w:rPr>
        <w:t>max</w:t>
      </w:r>
      <w:r w:rsidRPr="00997920">
        <w:rPr>
          <w:b/>
          <w:bCs/>
          <w:iCs/>
          <w:color w:val="000000"/>
        </w:rPr>
        <w:t xml:space="preserve"> </w:t>
      </w:r>
      <w:r w:rsidRPr="00997920">
        <w:rPr>
          <w:iCs/>
          <w:color w:val="000000"/>
        </w:rPr>
        <w:t>– начальная (максимальная) цена Договора в соответствии с п.5  информационной карты конкурса;</w:t>
      </w:r>
    </w:p>
    <w:p w:rsidR="00997920" w:rsidRPr="00997920" w:rsidRDefault="00997920" w:rsidP="00010A01">
      <w:pPr>
        <w:ind w:firstLine="709"/>
        <w:jc w:val="both"/>
        <w:rPr>
          <w:iCs/>
          <w:color w:val="000000"/>
        </w:rPr>
      </w:pPr>
      <w:r w:rsidRPr="00997920">
        <w:rPr>
          <w:b/>
          <w:bCs/>
          <w:iCs/>
          <w:color w:val="000000"/>
        </w:rPr>
        <w:t>A</w:t>
      </w:r>
      <w:r w:rsidRPr="00997920">
        <w:rPr>
          <w:b/>
          <w:bCs/>
          <w:iCs/>
          <w:color w:val="000000"/>
          <w:vertAlign w:val="subscript"/>
        </w:rPr>
        <w:t>i</w:t>
      </w:r>
      <w:r w:rsidRPr="00997920">
        <w:rPr>
          <w:b/>
          <w:bCs/>
          <w:iCs/>
          <w:color w:val="000000"/>
        </w:rPr>
        <w:t xml:space="preserve"> </w:t>
      </w:r>
      <w:r w:rsidRPr="00997920">
        <w:rPr>
          <w:iCs/>
          <w:color w:val="000000"/>
        </w:rPr>
        <w:t>– предложение i-го участника конкурса по цене Договора по i-ой Заявке.</w:t>
      </w:r>
    </w:p>
    <w:p w:rsidR="00997920" w:rsidRP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2</w:t>
      </w:r>
      <w:r>
        <w:rPr>
          <w:b/>
          <w:bCs/>
        </w:rPr>
        <w:t>.</w:t>
      </w:r>
      <w:r w:rsidRPr="00997920">
        <w:rPr>
          <w:b/>
          <w:bCs/>
        </w:rPr>
        <w:t xml:space="preserve"> </w:t>
      </w:r>
      <w:r w:rsidRPr="00997920">
        <w:rPr>
          <w:b/>
          <w:color w:val="000000"/>
        </w:rPr>
        <w:t>Опыт участника по успешной поставке товара, выполнению работ, оказанию услуг</w:t>
      </w:r>
      <w:r w:rsidRPr="00997920">
        <w:rPr>
          <w:b/>
          <w:color w:val="FF0000"/>
        </w:rPr>
        <w:t xml:space="preserve"> </w:t>
      </w:r>
      <w:r w:rsidRPr="00997920">
        <w:rPr>
          <w:b/>
          <w:color w:val="000000"/>
        </w:rPr>
        <w:t xml:space="preserve">сопоставимого характера и объема, или компании входящей в список учредителей участника закупки </w:t>
      </w:r>
    </w:p>
    <w:p w:rsidR="00997920" w:rsidRDefault="00997920" w:rsidP="00010A01">
      <w:pPr>
        <w:ind w:firstLine="709"/>
        <w:jc w:val="both"/>
        <w:rPr>
          <w:b/>
          <w:bCs/>
          <w:color w:val="000000"/>
        </w:rPr>
      </w:pPr>
      <w:r w:rsidRPr="00997920">
        <w:rPr>
          <w:b/>
          <w:bCs/>
          <w:color w:val="000000"/>
        </w:rPr>
        <w:t>Значимость критерия 30 %</w:t>
      </w:r>
    </w:p>
    <w:p w:rsidR="00997920" w:rsidRPr="00997920" w:rsidRDefault="00997920" w:rsidP="00010A01">
      <w:pPr>
        <w:ind w:firstLine="709"/>
        <w:jc w:val="both"/>
        <w:rPr>
          <w:b/>
          <w:bCs/>
          <w:color w:val="000000"/>
        </w:rPr>
      </w:pPr>
    </w:p>
    <w:p w:rsidR="00997920" w:rsidRPr="00997920" w:rsidRDefault="00997920" w:rsidP="00010A01">
      <w:pPr>
        <w:pStyle w:val="aff"/>
        <w:spacing w:before="0" w:after="12"/>
        <w:ind w:right="56" w:firstLine="709"/>
        <w:jc w:val="both"/>
      </w:pPr>
      <w:r w:rsidRPr="00997920">
        <w:rPr>
          <w:iCs/>
          <w:color w:val="000000"/>
        </w:rPr>
        <w:t>Для оценки заявки по данному критерию участнику конкурса необходимо указать реквизиты (дата заключения, цена) контрактов</w:t>
      </w:r>
      <w:r w:rsidR="00B300E5">
        <w:rPr>
          <w:iCs/>
          <w:color w:val="000000"/>
        </w:rPr>
        <w:t xml:space="preserve">, заключенных </w:t>
      </w:r>
      <w:r w:rsidRPr="00997920">
        <w:rPr>
          <w:iCs/>
          <w:color w:val="000000"/>
        </w:rPr>
        <w:t xml:space="preserve">в период не позднее двух лет до даты подачи заявки на участие в открытом конкурсе, исполненных без применения штрафных санкций. </w:t>
      </w:r>
      <w:r w:rsidR="00B300E5">
        <w:rPr>
          <w:iCs/>
          <w:color w:val="000000"/>
        </w:rPr>
        <w:t xml:space="preserve">Поставкой товара </w:t>
      </w:r>
      <w:r w:rsidRPr="00997920">
        <w:rPr>
          <w:iCs/>
          <w:color w:val="000000"/>
        </w:rPr>
        <w:t xml:space="preserve">сопоставимого характера и объема являются </w:t>
      </w:r>
      <w:r w:rsidR="00B300E5">
        <w:rPr>
          <w:iCs/>
          <w:color w:val="000000"/>
        </w:rPr>
        <w:t>поставки телевизионного оборудования и ПО на территории</w:t>
      </w:r>
      <w:r w:rsidRPr="00997920">
        <w:rPr>
          <w:iCs/>
          <w:color w:val="000000"/>
        </w:rPr>
        <w:t xml:space="preserve"> Беларуси и России стоимостью не менее 75% от максимальной стоимости настоящего лота.</w:t>
      </w:r>
    </w:p>
    <w:p w:rsidR="00997920" w:rsidRPr="00997920" w:rsidRDefault="00997920" w:rsidP="00010A01">
      <w:pPr>
        <w:pStyle w:val="aff"/>
        <w:spacing w:before="0" w:after="60"/>
        <w:ind w:right="56" w:firstLine="709"/>
        <w:jc w:val="both"/>
      </w:pPr>
      <w:r w:rsidRPr="00997920">
        <w:rPr>
          <w:iCs/>
          <w:color w:val="000000"/>
        </w:rPr>
        <w:t>Рейтинг, присуждаемый i-ой заявке по данному критерию, (</w:t>
      </w:r>
      <w:r w:rsidR="00B300E5">
        <w:rPr>
          <w:b/>
          <w:bCs/>
          <w:iCs/>
          <w:color w:val="000000"/>
        </w:rPr>
        <w:t>R</w:t>
      </w:r>
      <w:r w:rsidR="00B300E5">
        <w:rPr>
          <w:b/>
          <w:bCs/>
          <w:iCs/>
          <w:color w:val="000000"/>
          <w:lang w:val="en-US"/>
        </w:rPr>
        <w:t>b</w:t>
      </w:r>
      <w:r w:rsidRPr="00997920">
        <w:rPr>
          <w:b/>
          <w:bCs/>
          <w:iCs/>
          <w:color w:val="000000"/>
        </w:rPr>
        <w:t>i)</w:t>
      </w:r>
      <w:r w:rsidRPr="00997920">
        <w:rPr>
          <w:iCs/>
          <w:color w:val="000000"/>
        </w:rPr>
        <w:t xml:space="preserve"> определяется по формуле:</w:t>
      </w:r>
    </w:p>
    <w:p w:rsidR="00997920" w:rsidRPr="00997920" w:rsidRDefault="00997920" w:rsidP="00010A01">
      <w:pPr>
        <w:pStyle w:val="aff"/>
        <w:spacing w:before="0" w:after="60"/>
        <w:ind w:right="56" w:firstLine="709"/>
        <w:jc w:val="center"/>
      </w:pPr>
      <w:r w:rsidRPr="00997920">
        <w:rPr>
          <w:b/>
          <w:bCs/>
          <w:iCs/>
          <w:color w:val="000000"/>
        </w:rPr>
        <w:t>Rb</w:t>
      </w:r>
      <w:r w:rsidRPr="00997920">
        <w:rPr>
          <w:b/>
          <w:bCs/>
          <w:iCs/>
          <w:color w:val="000000"/>
          <w:vertAlign w:val="subscript"/>
        </w:rPr>
        <w:t>i</w:t>
      </w:r>
      <w:r w:rsidRPr="00997920">
        <w:rPr>
          <w:b/>
          <w:bCs/>
          <w:iCs/>
          <w:color w:val="000000"/>
        </w:rPr>
        <w:t xml:space="preserve"> = </w:t>
      </w:r>
      <w:r w:rsidR="0071605E" w:rsidRPr="004E4E2F">
        <w:rPr>
          <w:b/>
          <w:bCs/>
          <w:iCs/>
          <w:color w:val="000000"/>
        </w:rPr>
        <w:t>(</w:t>
      </w:r>
      <w:r w:rsidRPr="00997920">
        <w:rPr>
          <w:b/>
          <w:bCs/>
          <w:iCs/>
          <w:color w:val="000000"/>
        </w:rPr>
        <w:t>B</w:t>
      </w:r>
      <w:r w:rsidRPr="00997920">
        <w:rPr>
          <w:b/>
          <w:bCs/>
          <w:iCs/>
          <w:color w:val="000000"/>
          <w:vertAlign w:val="subscript"/>
        </w:rPr>
        <w:t>i</w:t>
      </w:r>
      <w:r w:rsidRPr="00997920">
        <w:rPr>
          <w:b/>
          <w:bCs/>
          <w:iCs/>
          <w:color w:val="000000"/>
        </w:rPr>
        <w:t xml:space="preserve"> / B</w:t>
      </w:r>
      <w:r w:rsidR="0071605E">
        <w:rPr>
          <w:b/>
          <w:bCs/>
          <w:iCs/>
          <w:color w:val="000000"/>
          <w:vertAlign w:val="subscript"/>
        </w:rPr>
        <w:t>max</w:t>
      </w:r>
      <w:r w:rsidRPr="00997920">
        <w:rPr>
          <w:b/>
          <w:bCs/>
          <w:iCs/>
          <w:color w:val="000000"/>
        </w:rPr>
        <w:t> </w:t>
      </w:r>
      <w:r w:rsidR="0071605E" w:rsidRPr="004E4E2F">
        <w:rPr>
          <w:b/>
          <w:bCs/>
          <w:iCs/>
          <w:color w:val="000000"/>
        </w:rPr>
        <w:t xml:space="preserve">) </w:t>
      </w:r>
      <w:r w:rsidRPr="00997920">
        <w:rPr>
          <w:b/>
          <w:bCs/>
          <w:iCs/>
          <w:color w:val="000000"/>
        </w:rPr>
        <w:t>* 30</w:t>
      </w:r>
      <w:r w:rsidR="0071605E" w:rsidRPr="004E4E2F">
        <w:rPr>
          <w:b/>
          <w:bCs/>
          <w:iCs/>
          <w:color w:val="000000"/>
        </w:rPr>
        <w:t>%</w:t>
      </w:r>
      <w:r w:rsidRPr="00997920">
        <w:rPr>
          <w:iCs/>
          <w:color w:val="000000"/>
        </w:rPr>
        <w:t>, где</w:t>
      </w:r>
    </w:p>
    <w:p w:rsidR="00997920" w:rsidRPr="00997920" w:rsidRDefault="00997920" w:rsidP="00010A01">
      <w:pPr>
        <w:pStyle w:val="aff"/>
        <w:spacing w:before="0" w:after="60"/>
        <w:ind w:right="56" w:firstLine="709"/>
        <w:jc w:val="both"/>
      </w:pPr>
      <w:r w:rsidRPr="00997920">
        <w:rPr>
          <w:b/>
          <w:bCs/>
          <w:iCs/>
          <w:color w:val="000000"/>
        </w:rPr>
        <w:t>B</w:t>
      </w:r>
      <w:r w:rsidRPr="00997920">
        <w:rPr>
          <w:b/>
          <w:bCs/>
          <w:iCs/>
          <w:color w:val="000000"/>
          <w:vertAlign w:val="subscript"/>
        </w:rPr>
        <w:t>i</w:t>
      </w:r>
      <w:r w:rsidRPr="00997920">
        <w:rPr>
          <w:iCs/>
          <w:color w:val="000000"/>
        </w:rPr>
        <w:t xml:space="preserve"> - количество контрактов, отвечающих условиям данного критерия, оцениваемого (i-ого) участника конкурса.</w:t>
      </w:r>
    </w:p>
    <w:p w:rsidR="00997920" w:rsidRDefault="00997920" w:rsidP="00010A01">
      <w:pPr>
        <w:ind w:firstLine="709"/>
        <w:jc w:val="both"/>
        <w:rPr>
          <w:iCs/>
          <w:color w:val="000000"/>
        </w:rPr>
      </w:pPr>
      <w:r w:rsidRPr="00997920">
        <w:rPr>
          <w:b/>
          <w:bCs/>
          <w:iCs/>
          <w:color w:val="000000"/>
        </w:rPr>
        <w:t>B</w:t>
      </w:r>
      <w:r w:rsidRPr="00997920">
        <w:rPr>
          <w:b/>
          <w:bCs/>
          <w:iCs/>
          <w:color w:val="000000"/>
          <w:vertAlign w:val="subscript"/>
        </w:rPr>
        <w:t>max</w:t>
      </w:r>
      <w:r w:rsidRPr="00997920">
        <w:rPr>
          <w:iCs/>
          <w:color w:val="000000"/>
        </w:rPr>
        <w:t xml:space="preserve"> - максимальное количество контрактов, отвечающих условиям данного критерия, среди всех участников конкурса.</w:t>
      </w:r>
    </w:p>
    <w:p w:rsidR="00997920" w:rsidRDefault="00997920" w:rsidP="00010A01">
      <w:pPr>
        <w:ind w:firstLine="709"/>
        <w:jc w:val="both"/>
        <w:rPr>
          <w:b/>
          <w:bCs/>
        </w:rPr>
      </w:pPr>
    </w:p>
    <w:p w:rsidR="00997920" w:rsidRPr="00997920" w:rsidRDefault="00997920" w:rsidP="00010A01">
      <w:pPr>
        <w:ind w:firstLine="709"/>
        <w:jc w:val="both"/>
        <w:rPr>
          <w:b/>
          <w:color w:val="000000"/>
        </w:rPr>
      </w:pPr>
      <w:r w:rsidRPr="00997920">
        <w:rPr>
          <w:b/>
          <w:bCs/>
        </w:rPr>
        <w:t xml:space="preserve">3. </w:t>
      </w:r>
      <w:r w:rsidR="00B300E5">
        <w:rPr>
          <w:b/>
          <w:color w:val="000000"/>
        </w:rPr>
        <w:t>Гарантийный срок</w:t>
      </w:r>
    </w:p>
    <w:p w:rsidR="00997920" w:rsidRPr="00997920" w:rsidRDefault="00B300E5" w:rsidP="00010A01">
      <w:pPr>
        <w:ind w:firstLine="709"/>
        <w:jc w:val="both"/>
        <w:rPr>
          <w:b/>
          <w:bCs/>
          <w:color w:val="000000"/>
        </w:rPr>
      </w:pPr>
      <w:r>
        <w:rPr>
          <w:b/>
          <w:bCs/>
          <w:color w:val="000000"/>
        </w:rPr>
        <w:t>Значимость критерия 3</w:t>
      </w:r>
      <w:r w:rsidR="00997920" w:rsidRPr="00997920">
        <w:rPr>
          <w:b/>
          <w:bCs/>
          <w:color w:val="000000"/>
        </w:rPr>
        <w:t>5 %</w:t>
      </w:r>
    </w:p>
    <w:p w:rsidR="00B300E5" w:rsidRPr="00997920" w:rsidRDefault="00B300E5" w:rsidP="00B300E5">
      <w:pPr>
        <w:pStyle w:val="aff"/>
        <w:spacing w:before="0" w:after="60"/>
        <w:ind w:right="56" w:firstLine="709"/>
        <w:jc w:val="both"/>
      </w:pPr>
      <w:r w:rsidRPr="00997920">
        <w:rPr>
          <w:iCs/>
          <w:color w:val="000000"/>
        </w:rPr>
        <w:t>Рейтинг, присуждаемый i-ой заявке по данному критерию, (</w:t>
      </w:r>
      <w:r w:rsidRPr="00997920">
        <w:rPr>
          <w:b/>
          <w:bCs/>
          <w:iCs/>
          <w:color w:val="000000"/>
        </w:rPr>
        <w:t>Rci)</w:t>
      </w:r>
      <w:r w:rsidRPr="00997920">
        <w:rPr>
          <w:iCs/>
          <w:color w:val="000000"/>
        </w:rPr>
        <w:t xml:space="preserve"> определяется по формуле:</w:t>
      </w:r>
    </w:p>
    <w:p w:rsidR="00997920" w:rsidRPr="00997920" w:rsidRDefault="00997920" w:rsidP="00010A01">
      <w:pPr>
        <w:pStyle w:val="aff"/>
        <w:spacing w:before="0" w:after="12"/>
        <w:ind w:right="56" w:firstLine="709"/>
        <w:jc w:val="center"/>
      </w:pPr>
      <w:r w:rsidRPr="00997920">
        <w:rPr>
          <w:b/>
          <w:bCs/>
          <w:iCs/>
          <w:color w:val="000000"/>
        </w:rPr>
        <w:t>Rc</w:t>
      </w:r>
      <w:r w:rsidRPr="00997920">
        <w:rPr>
          <w:b/>
          <w:bCs/>
          <w:iCs/>
          <w:color w:val="000000"/>
          <w:vertAlign w:val="subscript"/>
        </w:rPr>
        <w:t>i</w:t>
      </w:r>
      <w:r w:rsidRPr="00997920">
        <w:rPr>
          <w:b/>
          <w:bCs/>
          <w:iCs/>
          <w:color w:val="000000"/>
        </w:rPr>
        <w:t xml:space="preserve"> = </w:t>
      </w:r>
      <w:r w:rsidR="0071605E">
        <w:rPr>
          <w:b/>
          <w:bCs/>
          <w:iCs/>
          <w:color w:val="000000"/>
        </w:rPr>
        <w:t>0,5*LOG(Ci,12) *</w:t>
      </w:r>
      <w:r w:rsidR="0071605E" w:rsidRPr="0071605E">
        <w:rPr>
          <w:b/>
          <w:bCs/>
          <w:iCs/>
          <w:color w:val="000000"/>
        </w:rPr>
        <w:t xml:space="preserve"> 100 * 35%</w:t>
      </w:r>
      <w:r w:rsidRPr="0071605E">
        <w:rPr>
          <w:b/>
          <w:bCs/>
          <w:iCs/>
          <w:color w:val="000000"/>
        </w:rPr>
        <w:t>,</w:t>
      </w:r>
      <w:r w:rsidRPr="00997920">
        <w:rPr>
          <w:iCs/>
          <w:color w:val="000000"/>
        </w:rPr>
        <w:t xml:space="preserve"> где</w:t>
      </w:r>
    </w:p>
    <w:p w:rsidR="00997920" w:rsidRDefault="00997920" w:rsidP="00010A01">
      <w:pPr>
        <w:pStyle w:val="aff"/>
        <w:spacing w:before="0" w:after="12"/>
        <w:ind w:right="56" w:firstLine="709"/>
        <w:jc w:val="both"/>
        <w:rPr>
          <w:iCs/>
          <w:color w:val="000000"/>
        </w:rPr>
      </w:pPr>
      <w:r w:rsidRPr="00997920">
        <w:rPr>
          <w:b/>
          <w:bCs/>
          <w:iCs/>
          <w:color w:val="000000"/>
        </w:rPr>
        <w:t>C</w:t>
      </w:r>
      <w:r w:rsidRPr="00997920">
        <w:rPr>
          <w:b/>
          <w:bCs/>
          <w:iCs/>
          <w:color w:val="000000"/>
          <w:vertAlign w:val="subscript"/>
        </w:rPr>
        <w:t>i</w:t>
      </w:r>
      <w:r w:rsidRPr="00997920">
        <w:rPr>
          <w:iCs/>
          <w:color w:val="000000"/>
        </w:rPr>
        <w:t xml:space="preserve"> </w:t>
      </w:r>
      <w:r w:rsidR="0071605E">
        <w:rPr>
          <w:iCs/>
          <w:color w:val="000000"/>
        </w:rPr>
        <w:t>–</w:t>
      </w:r>
      <w:r w:rsidRPr="00997920">
        <w:rPr>
          <w:iCs/>
          <w:color w:val="000000"/>
        </w:rPr>
        <w:t xml:space="preserve"> </w:t>
      </w:r>
      <w:r w:rsidR="0071605E">
        <w:rPr>
          <w:iCs/>
          <w:color w:val="000000"/>
        </w:rPr>
        <w:t>срок гарантийного обслуживания поставляемого оборудования в месяцах, предлагаемый участником закупки</w:t>
      </w:r>
      <w:r w:rsidRPr="00997920">
        <w:rPr>
          <w:iCs/>
          <w:color w:val="000000"/>
        </w:rPr>
        <w:t>.</w:t>
      </w:r>
    </w:p>
    <w:p w:rsidR="00997920" w:rsidRDefault="00997920" w:rsidP="00010A01">
      <w:pPr>
        <w:pStyle w:val="aff"/>
        <w:spacing w:before="0" w:after="12"/>
        <w:ind w:right="56" w:firstLine="709"/>
        <w:jc w:val="both"/>
      </w:pPr>
    </w:p>
    <w:p w:rsidR="00997920" w:rsidRPr="00997920" w:rsidRDefault="00997920" w:rsidP="00010A01">
      <w:pPr>
        <w:pStyle w:val="aff"/>
        <w:spacing w:before="0" w:after="12"/>
        <w:ind w:right="56" w:firstLine="709"/>
        <w:jc w:val="both"/>
        <w:rPr>
          <w:bCs/>
          <w:color w:val="000000"/>
        </w:rPr>
      </w:pPr>
      <w:r w:rsidRPr="00997920">
        <w:rPr>
          <w:bCs/>
          <w:color w:val="000000"/>
        </w:rPr>
        <w:t>Сумма всех критериев составляет 100%.</w:t>
      </w:r>
    </w:p>
    <w:p w:rsidR="00997920" w:rsidRPr="00997920" w:rsidRDefault="00997920" w:rsidP="00010A01">
      <w:pPr>
        <w:pStyle w:val="aff"/>
        <w:spacing w:before="0" w:after="12"/>
        <w:ind w:right="56" w:firstLine="709"/>
        <w:jc w:val="both"/>
      </w:pPr>
    </w:p>
    <w:p w:rsidR="00997920" w:rsidRPr="00997920" w:rsidRDefault="00997920" w:rsidP="00010A01">
      <w:pPr>
        <w:pStyle w:val="aff"/>
        <w:spacing w:before="0" w:after="0"/>
        <w:ind w:right="56" w:firstLine="709"/>
        <w:jc w:val="both"/>
      </w:pPr>
      <w:r w:rsidRPr="00997920">
        <w:rPr>
          <w:color w:val="00000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7920" w:rsidRPr="004E4E2F" w:rsidRDefault="00997920" w:rsidP="00010A01">
      <w:pPr>
        <w:pStyle w:val="aff"/>
        <w:spacing w:before="0" w:after="0"/>
        <w:ind w:right="56" w:firstLine="709"/>
        <w:jc w:val="center"/>
      </w:pPr>
      <w:r w:rsidRPr="00997920">
        <w:rPr>
          <w:b/>
          <w:bCs/>
          <w:iCs/>
          <w:color w:val="000000"/>
          <w:lang w:val="en-US"/>
        </w:rPr>
        <w:t>Ri</w:t>
      </w:r>
      <w:r w:rsidRPr="004E4E2F">
        <w:rPr>
          <w:b/>
          <w:bCs/>
          <w:iCs/>
          <w:color w:val="000000"/>
        </w:rPr>
        <w:t xml:space="preserve"> </w:t>
      </w:r>
      <w:r w:rsidRPr="004E4E2F">
        <w:rPr>
          <w:b/>
          <w:bCs/>
          <w:color w:val="000000"/>
        </w:rPr>
        <w:t>=</w:t>
      </w:r>
      <w:r w:rsidRPr="004E4E2F">
        <w:rPr>
          <w:b/>
          <w:bCs/>
          <w:iCs/>
          <w:color w:val="000000"/>
        </w:rPr>
        <w:t xml:space="preserve"> </w:t>
      </w:r>
      <w:r w:rsidRPr="00997920">
        <w:rPr>
          <w:b/>
          <w:bCs/>
          <w:iCs/>
          <w:color w:val="000000"/>
          <w:lang w:val="en-US"/>
        </w:rPr>
        <w:t>Ra</w:t>
      </w:r>
      <w:r w:rsidRPr="00997920">
        <w:rPr>
          <w:b/>
          <w:bCs/>
          <w:iCs/>
          <w:color w:val="000000"/>
          <w:vertAlign w:val="subscript"/>
          <w:lang w:val="en-US"/>
        </w:rPr>
        <w:t>i</w:t>
      </w:r>
      <w:r w:rsidRPr="004E4E2F">
        <w:rPr>
          <w:b/>
          <w:bCs/>
          <w:iCs/>
          <w:color w:val="000000"/>
        </w:rPr>
        <w:t xml:space="preserve"> + </w:t>
      </w:r>
      <w:r w:rsidRPr="00997920">
        <w:rPr>
          <w:b/>
          <w:bCs/>
          <w:iCs/>
          <w:color w:val="000000"/>
          <w:lang w:val="en-US"/>
        </w:rPr>
        <w:t>Rb</w:t>
      </w:r>
      <w:r w:rsidRPr="00997920">
        <w:rPr>
          <w:b/>
          <w:bCs/>
          <w:iCs/>
          <w:color w:val="000000"/>
          <w:vertAlign w:val="subscript"/>
          <w:lang w:val="en-US"/>
        </w:rPr>
        <w:t>i</w:t>
      </w:r>
      <w:r w:rsidRPr="004E4E2F">
        <w:rPr>
          <w:b/>
          <w:bCs/>
          <w:iCs/>
          <w:color w:val="000000"/>
        </w:rPr>
        <w:t xml:space="preserve"> + </w:t>
      </w:r>
      <w:r w:rsidRPr="00997920">
        <w:rPr>
          <w:b/>
          <w:bCs/>
          <w:iCs/>
          <w:color w:val="000000"/>
          <w:lang w:val="en-US"/>
        </w:rPr>
        <w:t>R</w:t>
      </w:r>
      <w:r w:rsidRPr="00997920">
        <w:rPr>
          <w:b/>
          <w:bCs/>
          <w:iCs/>
          <w:color w:val="000000"/>
        </w:rPr>
        <w:t>с</w:t>
      </w:r>
      <w:r w:rsidRPr="00997920">
        <w:rPr>
          <w:b/>
          <w:bCs/>
          <w:iCs/>
          <w:color w:val="000000"/>
          <w:vertAlign w:val="subscript"/>
          <w:lang w:val="en-US"/>
        </w:rPr>
        <w:t>i</w:t>
      </w:r>
    </w:p>
    <w:p w:rsidR="00997920" w:rsidRDefault="00997920" w:rsidP="00010A01">
      <w:pPr>
        <w:pStyle w:val="aff"/>
        <w:spacing w:before="0" w:after="0"/>
        <w:ind w:right="56" w:firstLine="709"/>
        <w:jc w:val="both"/>
        <w:rPr>
          <w:color w:val="000000"/>
        </w:rPr>
      </w:pPr>
      <w:r w:rsidRPr="00997920">
        <w:rPr>
          <w:color w:val="000000"/>
        </w:rPr>
        <w:t xml:space="preserve">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10A01" w:rsidRPr="00997920" w:rsidRDefault="00010A01" w:rsidP="00010A01">
      <w:pPr>
        <w:pStyle w:val="aff"/>
        <w:spacing w:before="0" w:after="0"/>
        <w:ind w:right="56" w:firstLine="709"/>
        <w:jc w:val="both"/>
      </w:pPr>
    </w:p>
    <w:p w:rsidR="00997920" w:rsidRPr="00997920" w:rsidRDefault="00997920" w:rsidP="00010A01">
      <w:pPr>
        <w:pStyle w:val="aff"/>
        <w:spacing w:before="0" w:after="0"/>
        <w:ind w:right="56" w:firstLine="709"/>
        <w:jc w:val="both"/>
      </w:pPr>
      <w:r w:rsidRPr="00997920">
        <w:rPr>
          <w:color w:val="000000"/>
        </w:rPr>
        <w:t>При равных итоговых рейтингах нескольких Заявок меньший номер присваивается заявке, которая:</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1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2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3 если равны, то</w:t>
      </w:r>
    </w:p>
    <w:p w:rsidR="00997920" w:rsidRPr="00997920" w:rsidRDefault="00997920" w:rsidP="00010A01">
      <w:pPr>
        <w:pStyle w:val="aff"/>
        <w:numPr>
          <w:ilvl w:val="0"/>
          <w:numId w:val="11"/>
        </w:numPr>
        <w:tabs>
          <w:tab w:val="clear" w:pos="720"/>
          <w:tab w:val="left" w:pos="315"/>
        </w:tabs>
        <w:spacing w:before="0" w:after="0"/>
        <w:ind w:left="0" w:right="114" w:firstLine="709"/>
        <w:jc w:val="both"/>
        <w:textAlignment w:val="baseline"/>
        <w:rPr>
          <w:color w:val="000000"/>
        </w:rPr>
      </w:pPr>
      <w:r w:rsidRPr="00997920">
        <w:rPr>
          <w:color w:val="000000"/>
        </w:rPr>
        <w:t>имеет лучший рейтинг по критерию 4 если равны, то</w:t>
      </w:r>
    </w:p>
    <w:p w:rsidR="00997920" w:rsidRPr="00997920"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lastRenderedPageBreak/>
        <w:t>имеет лучший рейтинг по критерию 5 если равны, то</w:t>
      </w:r>
    </w:p>
    <w:p w:rsid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997920">
        <w:rPr>
          <w:color w:val="000000"/>
        </w:rPr>
        <w:t>имеет лучший рейтинг по критерию 6 если равны, то</w:t>
      </w:r>
    </w:p>
    <w:p w:rsidR="00997920" w:rsidRPr="00010A01" w:rsidRDefault="00997920" w:rsidP="00010A01">
      <w:pPr>
        <w:pStyle w:val="aff"/>
        <w:numPr>
          <w:ilvl w:val="0"/>
          <w:numId w:val="12"/>
        </w:numPr>
        <w:tabs>
          <w:tab w:val="left" w:pos="315"/>
        </w:tabs>
        <w:spacing w:before="0" w:after="0"/>
        <w:ind w:right="114" w:firstLine="709"/>
        <w:jc w:val="both"/>
        <w:textAlignment w:val="baseline"/>
        <w:rPr>
          <w:color w:val="000000"/>
        </w:rPr>
      </w:pPr>
      <w:r w:rsidRPr="00010A01">
        <w:rPr>
          <w:color w:val="000000"/>
        </w:rPr>
        <w:t>была подана участником конкурса раньше других.</w:t>
      </w:r>
    </w:p>
    <w:p w:rsidR="00010A01" w:rsidRPr="00997920" w:rsidRDefault="00010A01" w:rsidP="00010A01">
      <w:pPr>
        <w:pStyle w:val="aff"/>
        <w:tabs>
          <w:tab w:val="left" w:pos="315"/>
        </w:tabs>
        <w:spacing w:before="0" w:after="0"/>
        <w:ind w:right="114" w:firstLine="709"/>
        <w:jc w:val="both"/>
        <w:textAlignment w:val="baseline"/>
        <w:rPr>
          <w:color w:val="000000"/>
        </w:rPr>
      </w:pPr>
    </w:p>
    <w:p w:rsidR="00997920" w:rsidRDefault="00997920" w:rsidP="00010A01">
      <w:pPr>
        <w:pStyle w:val="aff"/>
        <w:tabs>
          <w:tab w:val="left" w:pos="315"/>
        </w:tabs>
        <w:spacing w:before="0" w:after="0"/>
        <w:ind w:right="56" w:firstLine="709"/>
        <w:jc w:val="both"/>
        <w:rPr>
          <w:color w:val="000000"/>
        </w:rPr>
      </w:pPr>
      <w:r w:rsidRPr="00997920">
        <w:rPr>
          <w:color w:val="000000"/>
        </w:rPr>
        <w:t>Победителем конкурса признается участник конкурса, заявке которого присвоен первый порядковый номер.</w:t>
      </w:r>
    </w:p>
    <w:p w:rsidR="00010A01" w:rsidRPr="00997920" w:rsidRDefault="00010A01" w:rsidP="00010A01">
      <w:pPr>
        <w:pStyle w:val="aff"/>
        <w:tabs>
          <w:tab w:val="left" w:pos="315"/>
        </w:tabs>
        <w:spacing w:before="0" w:after="0"/>
        <w:ind w:right="56" w:firstLine="709"/>
        <w:jc w:val="both"/>
      </w:pPr>
    </w:p>
    <w:p w:rsidR="00997920" w:rsidRDefault="00997920" w:rsidP="00010A01">
      <w:pPr>
        <w:pStyle w:val="aff"/>
        <w:spacing w:before="0" w:after="12"/>
        <w:ind w:right="56" w:firstLine="709"/>
        <w:jc w:val="both"/>
      </w:pPr>
      <w:r w:rsidRPr="00997920">
        <w:t>Победителем конкурса  признается участник конкурса, заявке которого присвоен первый порядковый номер.</w:t>
      </w:r>
    </w:p>
    <w:p w:rsidR="00010A01" w:rsidRDefault="00010A01" w:rsidP="00010A01">
      <w:pPr>
        <w:pStyle w:val="aff"/>
        <w:spacing w:before="0" w:after="12"/>
        <w:ind w:right="56" w:firstLine="709"/>
        <w:jc w:val="both"/>
      </w:pPr>
    </w:p>
    <w:p w:rsidR="00010A01" w:rsidRPr="00010A01" w:rsidRDefault="00010A01" w:rsidP="00010A01">
      <w:pPr>
        <w:ind w:firstLine="709"/>
      </w:pPr>
      <w:r w:rsidRPr="00010A01">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010A01" w:rsidRPr="00010A01" w:rsidRDefault="00010A01" w:rsidP="00010A01">
      <w:pPr>
        <w:ind w:firstLine="709"/>
      </w:pPr>
    </w:p>
    <w:p w:rsidR="00010A01" w:rsidRPr="00010A01" w:rsidRDefault="00010A01" w:rsidP="00010A01">
      <w:pPr>
        <w:ind w:firstLine="709"/>
      </w:pPr>
      <w:r w:rsidRPr="00010A01">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010A01" w:rsidRPr="00010A01" w:rsidRDefault="00010A01" w:rsidP="00010A01">
      <w:pPr>
        <w:ind w:firstLine="709"/>
      </w:pPr>
    </w:p>
    <w:p w:rsidR="00010A01" w:rsidRDefault="00010A01" w:rsidP="00010A01">
      <w:pPr>
        <w:pStyle w:val="aff"/>
        <w:spacing w:before="0" w:after="12"/>
        <w:ind w:right="56" w:firstLine="709"/>
        <w:jc w:val="both"/>
      </w:pPr>
      <w:r w:rsidRPr="00010A01">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010A01" w:rsidRDefault="00010A01" w:rsidP="00010A01">
      <w:pPr>
        <w:pStyle w:val="aff"/>
        <w:spacing w:before="0" w:after="12"/>
        <w:ind w:right="56" w:firstLine="709"/>
        <w:jc w:val="both"/>
      </w:pPr>
    </w:p>
    <w:p w:rsidR="00010A01" w:rsidRDefault="00010A01" w:rsidP="00010A01">
      <w:pPr>
        <w:ind w:firstLine="709"/>
        <w:rPr>
          <w:b/>
          <w:bCs/>
        </w:rPr>
      </w:pPr>
      <w:r w:rsidRPr="00010A01">
        <w:rPr>
          <w:b/>
          <w:bCs/>
        </w:rPr>
        <w:t>Заявки участников конкурса, не представивших заверенные надлежащим образом документы, будут отклонены от участия в конкурсе.</w:t>
      </w:r>
    </w:p>
    <w:p w:rsidR="0011491F" w:rsidRPr="00010A01" w:rsidRDefault="0011491F" w:rsidP="00010A01">
      <w:pPr>
        <w:ind w:firstLine="709"/>
        <w:rPr>
          <w:b/>
          <w:bCs/>
        </w:rPr>
      </w:pPr>
    </w:p>
    <w:p w:rsidR="00010A01" w:rsidRPr="00010A01" w:rsidRDefault="00010A01" w:rsidP="00010A01">
      <w:pPr>
        <w:pStyle w:val="aff"/>
        <w:spacing w:before="0" w:after="12"/>
        <w:ind w:right="56" w:firstLine="12"/>
        <w:jc w:val="both"/>
      </w:pPr>
    </w:p>
    <w:p w:rsidR="00C6009F" w:rsidRPr="003B169D" w:rsidRDefault="0091061A" w:rsidP="009E5D4A">
      <w:pPr>
        <w:ind w:firstLine="708"/>
        <w:jc w:val="right"/>
        <w:rPr>
          <w:b/>
          <w:sz w:val="28"/>
          <w:szCs w:val="28"/>
        </w:rPr>
      </w:pPr>
      <w:r w:rsidRPr="00997920">
        <w:rPr>
          <w:b/>
          <w:bCs/>
        </w:rPr>
        <w:br w:type="column"/>
      </w:r>
      <w:bookmarkStart w:id="53" w:name="_Ref503353468"/>
      <w:bookmarkEnd w:id="0"/>
      <w:bookmarkEnd w:id="46"/>
      <w:bookmarkEnd w:id="47"/>
      <w:bookmarkEnd w:id="48"/>
    </w:p>
    <w:p w:rsidR="00C6009F" w:rsidRDefault="00C6009F" w:rsidP="00C6009F">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BC5227" w:rsidRPr="00BC5227" w:rsidRDefault="00BC5227" w:rsidP="00BC5227">
      <w:pPr>
        <w:keepNext/>
        <w:spacing w:line="264" w:lineRule="auto"/>
        <w:contextualSpacing/>
        <w:rPr>
          <w:b/>
          <w:color w:val="000000"/>
        </w:rPr>
      </w:pPr>
      <w:bookmarkStart w:id="54" w:name="_GoBack"/>
      <w:bookmarkEnd w:id="54"/>
    </w:p>
    <w:p w:rsidR="00BC5227" w:rsidRDefault="00BC5227" w:rsidP="00BC5227">
      <w:pPr>
        <w:ind w:firstLine="851"/>
        <w:jc w:val="center"/>
        <w:rPr>
          <w:b/>
        </w:rPr>
      </w:pPr>
      <w:r>
        <w:rPr>
          <w:b/>
        </w:rPr>
        <w:t>Модернизация производственно-эфирного комплекса телеканала «БелРос»</w:t>
      </w:r>
    </w:p>
    <w:p w:rsidR="00BC5227" w:rsidRPr="008518C0" w:rsidRDefault="00BC5227" w:rsidP="00BC5227">
      <w:pPr>
        <w:ind w:firstLine="851"/>
        <w:jc w:val="center"/>
        <w:rPr>
          <w:b/>
          <w:lang w:eastAsia="ar-SA"/>
        </w:rPr>
      </w:pPr>
    </w:p>
    <w:p w:rsidR="00BC5227" w:rsidRPr="009E4AEC" w:rsidRDefault="00BC5227" w:rsidP="00BC5227">
      <w:pPr>
        <w:pStyle w:val="afb"/>
        <w:numPr>
          <w:ilvl w:val="0"/>
          <w:numId w:val="20"/>
        </w:numPr>
        <w:suppressAutoHyphens/>
        <w:autoSpaceDE w:val="0"/>
        <w:ind w:left="0" w:firstLine="851"/>
        <w:jc w:val="both"/>
      </w:pPr>
      <w:r w:rsidRPr="009E4AEC">
        <w:rPr>
          <w:b/>
        </w:rPr>
        <w:t>Цель работы:</w:t>
      </w:r>
    </w:p>
    <w:p w:rsidR="00BC5227" w:rsidRPr="009E4AEC" w:rsidRDefault="00BC5227" w:rsidP="00BC5227">
      <w:pPr>
        <w:autoSpaceDE w:val="0"/>
        <w:ind w:firstLine="851"/>
        <w:jc w:val="both"/>
        <w:rPr>
          <w:lang w:eastAsia="zh-CN"/>
        </w:rPr>
      </w:pPr>
      <w:r w:rsidRPr="009E4AEC">
        <w:rPr>
          <w:lang w:eastAsia="zh-CN"/>
        </w:rPr>
        <w:t>Расширение функционала, увеличение мощности и возможностей цифровых систем, включая перспективное планирование и верстку, замена устаревшего оборудования и подготовка инфраструктуры для обеспечения возможности формирования эфирных программ телеканала «БелРос» в формате 16:9 и ТВЧ (</w:t>
      </w:r>
      <w:r w:rsidRPr="009E4AEC">
        <w:rPr>
          <w:lang w:val="en-US" w:eastAsia="zh-CN"/>
        </w:rPr>
        <w:t>HD</w:t>
      </w:r>
      <w:r w:rsidRPr="009E4AEC">
        <w:rPr>
          <w:lang w:eastAsia="zh-CN"/>
        </w:rPr>
        <w:t xml:space="preserve"> </w:t>
      </w:r>
      <w:r w:rsidRPr="009E4AEC">
        <w:rPr>
          <w:lang w:val="en-US" w:eastAsia="zh-CN"/>
        </w:rPr>
        <w:t>SMPTE</w:t>
      </w:r>
      <w:r w:rsidRPr="009E4AEC">
        <w:rPr>
          <w:lang w:eastAsia="zh-CN"/>
        </w:rPr>
        <w:t xml:space="preserve"> 292</w:t>
      </w:r>
      <w:r w:rsidRPr="009E4AEC">
        <w:rPr>
          <w:lang w:val="en-US" w:eastAsia="zh-CN"/>
        </w:rPr>
        <w:t>M</w:t>
      </w:r>
      <w:r w:rsidRPr="009E4AEC">
        <w:rPr>
          <w:lang w:eastAsia="zh-CN"/>
        </w:rPr>
        <w:t>)</w:t>
      </w:r>
    </w:p>
    <w:p w:rsidR="00BC5227" w:rsidRPr="009E4AEC" w:rsidRDefault="00BC5227" w:rsidP="00BC5227">
      <w:pPr>
        <w:autoSpaceDE w:val="0"/>
        <w:ind w:firstLine="851"/>
        <w:jc w:val="both"/>
        <w:rPr>
          <w:lang w:eastAsia="zh-CN"/>
        </w:rPr>
      </w:pPr>
    </w:p>
    <w:p w:rsidR="00BC5227" w:rsidRPr="009E4AEC" w:rsidRDefault="00BC5227" w:rsidP="00BC5227">
      <w:pPr>
        <w:pStyle w:val="afb"/>
        <w:numPr>
          <w:ilvl w:val="0"/>
          <w:numId w:val="20"/>
        </w:numPr>
        <w:suppressAutoHyphens/>
        <w:autoSpaceDE w:val="0"/>
        <w:ind w:left="0" w:firstLine="851"/>
        <w:jc w:val="both"/>
        <w:rPr>
          <w:b/>
        </w:rPr>
      </w:pPr>
      <w:r w:rsidRPr="009E4AEC">
        <w:rPr>
          <w:b/>
        </w:rPr>
        <w:t>Общие требования:</w:t>
      </w:r>
    </w:p>
    <w:p w:rsidR="00BC5227" w:rsidRPr="009E4AEC" w:rsidRDefault="00BC5227" w:rsidP="00BC5227">
      <w:pPr>
        <w:autoSpaceDE w:val="0"/>
        <w:ind w:firstLine="851"/>
        <w:jc w:val="both"/>
      </w:pPr>
      <w:r w:rsidRPr="009E4AEC">
        <w:t>Все поставляемое оборудование и программное обеспечение должно быть совместимо с установленным оборудованием Заказчика. При формировании предложения поставщик несет ответственность за компоновку серверной и программной части с учетом необходимых аппаратных ресурсов, но с резервированием не хуже «1+1». Функциональные характеристики должны соответствовать требованиям настоящего технического задания. Все работы по инсталляции и пусконаладке должны быть выполнены без остановки вещания и снижения мощности действующего комплекса.</w:t>
      </w:r>
    </w:p>
    <w:p w:rsidR="00BC5227" w:rsidRPr="009E4AEC" w:rsidRDefault="00BC5227" w:rsidP="00BC5227">
      <w:pPr>
        <w:autoSpaceDE w:val="0"/>
        <w:jc w:val="both"/>
        <w:rPr>
          <w:b/>
        </w:rPr>
      </w:pPr>
    </w:p>
    <w:p w:rsidR="00BC5227" w:rsidRPr="009E4AEC" w:rsidRDefault="00BC5227" w:rsidP="00BC5227">
      <w:pPr>
        <w:pStyle w:val="afb"/>
        <w:numPr>
          <w:ilvl w:val="0"/>
          <w:numId w:val="20"/>
        </w:numPr>
        <w:suppressAutoHyphens/>
        <w:autoSpaceDE w:val="0"/>
        <w:ind w:left="0" w:firstLine="851"/>
        <w:jc w:val="both"/>
        <w:rPr>
          <w:b/>
        </w:rPr>
      </w:pPr>
      <w:r w:rsidRPr="009E4AEC">
        <w:rPr>
          <w:b/>
        </w:rPr>
        <w:t>Состав оборудования, программного обеспечения и требования к ним</w:t>
      </w:r>
    </w:p>
    <w:p w:rsidR="00BC5227" w:rsidRPr="009E4AEC" w:rsidRDefault="00BC5227" w:rsidP="00BC5227">
      <w:pPr>
        <w:autoSpaceDE w:val="0"/>
        <w:ind w:firstLine="851"/>
        <w:jc w:val="both"/>
      </w:pPr>
    </w:p>
    <w:p w:rsidR="00BC5227" w:rsidRPr="009E4AEC" w:rsidRDefault="00BC5227" w:rsidP="00BC5227">
      <w:pPr>
        <w:autoSpaceDE w:val="0"/>
        <w:ind w:firstLine="851"/>
        <w:jc w:val="both"/>
      </w:pPr>
      <w:r w:rsidRPr="009E4AEC">
        <w:t>При проведении модернизации предусмотреть поставку следующего оборудования и ПО:</w:t>
      </w:r>
    </w:p>
    <w:p w:rsidR="00BC5227" w:rsidRPr="009E4AEC" w:rsidRDefault="00BC5227" w:rsidP="00BC5227">
      <w:pPr>
        <w:autoSpaceDE w:val="0"/>
        <w:ind w:firstLine="851"/>
        <w:jc w:val="both"/>
      </w:pPr>
    </w:p>
    <w:p w:rsidR="00BC5227" w:rsidRPr="009E4AEC" w:rsidRDefault="00BC5227" w:rsidP="00BC5227">
      <w:pPr>
        <w:pStyle w:val="afb"/>
        <w:numPr>
          <w:ilvl w:val="1"/>
          <w:numId w:val="20"/>
        </w:numPr>
        <w:rPr>
          <w:b/>
          <w:lang w:eastAsia="ar-SA"/>
        </w:rPr>
      </w:pPr>
      <w:r w:rsidRPr="009E4AEC">
        <w:rPr>
          <w:b/>
          <w:lang w:eastAsia="ar-SA"/>
        </w:rPr>
        <w:t>Серверы баз данных производственно-эфирного комплекса.</w:t>
      </w:r>
    </w:p>
    <w:p w:rsidR="00BC5227" w:rsidRPr="009E4AEC" w:rsidRDefault="00BC5227" w:rsidP="00BC5227">
      <w:pPr>
        <w:pStyle w:val="afb"/>
        <w:ind w:left="1211"/>
        <w:rPr>
          <w:lang w:eastAsia="ar-SA"/>
        </w:rPr>
      </w:pPr>
      <w:r w:rsidRPr="009E4AEC">
        <w:rPr>
          <w:lang w:eastAsia="ar-SA"/>
        </w:rPr>
        <w:t xml:space="preserve">Необходимо сконфигурировать и поставить </w:t>
      </w:r>
      <w:r w:rsidRPr="009E4AEC">
        <w:rPr>
          <w:b/>
          <w:lang w:eastAsia="ar-SA"/>
        </w:rPr>
        <w:t>2 сервера</w:t>
      </w:r>
      <w:r w:rsidRPr="009E4AEC">
        <w:rPr>
          <w:lang w:eastAsia="ar-SA"/>
        </w:rPr>
        <w:t xml:space="preserve"> баз данных для развертывания имеющейся у Заказчика системы </w:t>
      </w:r>
      <w:r w:rsidRPr="009E4AEC">
        <w:rPr>
          <w:lang w:val="en-US" w:eastAsia="ar-SA"/>
        </w:rPr>
        <w:t>Media</w:t>
      </w:r>
      <w:r w:rsidRPr="009E4AEC">
        <w:rPr>
          <w:lang w:eastAsia="ar-SA"/>
        </w:rPr>
        <w:t xml:space="preserve"> </w:t>
      </w:r>
      <w:r w:rsidRPr="009E4AEC">
        <w:rPr>
          <w:lang w:val="en-US" w:eastAsia="ar-SA"/>
        </w:rPr>
        <w:t>Asset</w:t>
      </w:r>
      <w:r w:rsidRPr="009E4AEC">
        <w:rPr>
          <w:lang w:eastAsia="ar-SA"/>
        </w:rPr>
        <w:t xml:space="preserve"> </w:t>
      </w:r>
      <w:r w:rsidRPr="009E4AEC">
        <w:rPr>
          <w:lang w:val="en-US" w:eastAsia="ar-SA"/>
        </w:rPr>
        <w:t>Management</w:t>
      </w:r>
      <w:r w:rsidRPr="009E4AEC">
        <w:rPr>
          <w:lang w:eastAsia="ar-SA"/>
        </w:rPr>
        <w:t xml:space="preserve"> – </w:t>
      </w:r>
      <w:r w:rsidRPr="009E4AEC">
        <w:rPr>
          <w:lang w:val="en-US" w:eastAsia="ar-SA"/>
        </w:rPr>
        <w:t>Cinegy</w:t>
      </w:r>
      <w:r w:rsidRPr="009E4AEC">
        <w:rPr>
          <w:lang w:eastAsia="ar-SA"/>
        </w:rPr>
        <w:t xml:space="preserve"> </w:t>
      </w:r>
      <w:r w:rsidRPr="009E4AEC">
        <w:rPr>
          <w:lang w:val="en-US" w:eastAsia="ar-SA"/>
        </w:rPr>
        <w:t>Media</w:t>
      </w:r>
      <w:r w:rsidRPr="009E4AEC">
        <w:rPr>
          <w:lang w:eastAsia="ar-SA"/>
        </w:rPr>
        <w:t xml:space="preserve"> </w:t>
      </w:r>
      <w:r w:rsidRPr="009E4AEC">
        <w:rPr>
          <w:lang w:val="en-US" w:eastAsia="ar-SA"/>
        </w:rPr>
        <w:t>Archive</w:t>
      </w:r>
      <w:r w:rsidRPr="009E4AEC">
        <w:rPr>
          <w:lang w:eastAsia="ar-SA"/>
        </w:rPr>
        <w:t>. При проектировании необходимо учесть ряд требований к аппаратной и программной части:</w:t>
      </w:r>
    </w:p>
    <w:p w:rsidR="00BC5227" w:rsidRPr="009E4AEC" w:rsidRDefault="00BC5227" w:rsidP="00BC5227">
      <w:pPr>
        <w:pStyle w:val="afb"/>
        <w:numPr>
          <w:ilvl w:val="2"/>
          <w:numId w:val="20"/>
        </w:numPr>
        <w:ind w:left="1418" w:hanging="567"/>
        <w:rPr>
          <w:lang w:eastAsia="ar-SA"/>
        </w:rPr>
      </w:pPr>
      <w:r w:rsidRPr="009E4AEC">
        <w:rPr>
          <w:lang w:eastAsia="ar-SA"/>
        </w:rPr>
        <w:t xml:space="preserve">Оборудование каждого из серверов с характеристиками не хуже </w:t>
      </w:r>
      <w:r w:rsidRPr="009E4AEC">
        <w:rPr>
          <w:lang w:val="en-US" w:eastAsia="ar-SA"/>
        </w:rPr>
        <w:t>Dell</w:t>
      </w:r>
      <w:r w:rsidRPr="009E4AEC">
        <w:rPr>
          <w:lang w:eastAsia="ar-SA"/>
        </w:rPr>
        <w:t xml:space="preserve"> </w:t>
      </w:r>
      <w:r w:rsidRPr="009E4AEC">
        <w:rPr>
          <w:lang w:val="en-US" w:eastAsia="ar-SA"/>
        </w:rPr>
        <w:t>R</w:t>
      </w:r>
      <w:r w:rsidRPr="009E4AEC">
        <w:rPr>
          <w:lang w:eastAsia="ar-SA"/>
        </w:rPr>
        <w:t>640 в конфигурации:</w:t>
      </w:r>
    </w:p>
    <w:p w:rsidR="00BC5227" w:rsidRPr="009E4AEC" w:rsidRDefault="00BC5227" w:rsidP="00BC5227">
      <w:pPr>
        <w:pStyle w:val="afb"/>
        <w:ind w:left="1418"/>
        <w:rPr>
          <w:lang w:eastAsia="ar-SA"/>
        </w:rPr>
      </w:pPr>
      <w:r w:rsidRPr="009E4AEC">
        <w:rPr>
          <w:lang w:eastAsia="ar-SA"/>
        </w:rPr>
        <w:t>- промышленное исполнение с комплектом для установки в стандартные телекоммуникационные шкафы 19``</w:t>
      </w:r>
    </w:p>
    <w:p w:rsidR="00BC5227" w:rsidRPr="009E4AEC" w:rsidRDefault="00BC5227" w:rsidP="00BC5227">
      <w:pPr>
        <w:pStyle w:val="afb"/>
        <w:ind w:left="1418"/>
        <w:rPr>
          <w:lang w:eastAsia="ar-SA"/>
        </w:rPr>
      </w:pPr>
      <w:r w:rsidRPr="009E4AEC">
        <w:rPr>
          <w:lang w:eastAsia="ar-SA"/>
        </w:rPr>
        <w:t xml:space="preserve">- процессор </w:t>
      </w:r>
      <w:r w:rsidRPr="009E4AEC">
        <w:rPr>
          <w:lang w:val="en-US" w:eastAsia="ar-SA"/>
        </w:rPr>
        <w:t>Xeon</w:t>
      </w:r>
      <w:r w:rsidRPr="009E4AEC">
        <w:rPr>
          <w:lang w:eastAsia="ar-SA"/>
        </w:rPr>
        <w:t xml:space="preserve"> </w:t>
      </w:r>
      <w:r w:rsidRPr="009E4AEC">
        <w:rPr>
          <w:lang w:val="en-US" w:eastAsia="ar-SA"/>
        </w:rPr>
        <w:t>Silver</w:t>
      </w:r>
      <w:r w:rsidRPr="009E4AEC">
        <w:rPr>
          <w:lang w:eastAsia="ar-SA"/>
        </w:rPr>
        <w:t xml:space="preserve"> 4114</w:t>
      </w:r>
      <w:r w:rsidRPr="009E4AEC">
        <w:rPr>
          <w:lang w:val="en-US" w:eastAsia="ar-SA"/>
        </w:rPr>
        <w:t>x</w:t>
      </w:r>
      <w:r w:rsidRPr="009E4AEC">
        <w:rPr>
          <w:lang w:eastAsia="ar-SA"/>
        </w:rPr>
        <w:t>2</w:t>
      </w:r>
    </w:p>
    <w:p w:rsidR="00BC5227" w:rsidRPr="009E4AEC" w:rsidRDefault="00BC5227" w:rsidP="00BC5227">
      <w:pPr>
        <w:pStyle w:val="afb"/>
        <w:ind w:left="1418"/>
        <w:rPr>
          <w:lang w:eastAsia="ar-SA"/>
        </w:rPr>
      </w:pPr>
      <w:r w:rsidRPr="009E4AEC">
        <w:rPr>
          <w:lang w:eastAsia="ar-SA"/>
        </w:rPr>
        <w:t xml:space="preserve">- оперативная память </w:t>
      </w:r>
      <w:r w:rsidRPr="009E4AEC">
        <w:rPr>
          <w:lang w:val="en-US" w:eastAsia="ar-SA"/>
        </w:rPr>
        <w:t>RAM</w:t>
      </w:r>
      <w:r w:rsidRPr="009E4AEC">
        <w:rPr>
          <w:lang w:eastAsia="ar-SA"/>
        </w:rPr>
        <w:t xml:space="preserve"> не менее 64 </w:t>
      </w:r>
      <w:r w:rsidRPr="009E4AEC">
        <w:rPr>
          <w:lang w:val="en-US" w:eastAsia="ar-SA"/>
        </w:rPr>
        <w:t>GB</w:t>
      </w:r>
    </w:p>
    <w:p w:rsidR="00BC5227" w:rsidRPr="009E4AEC" w:rsidRDefault="00BC5227" w:rsidP="00BC5227">
      <w:pPr>
        <w:pStyle w:val="afb"/>
        <w:ind w:left="1418"/>
        <w:rPr>
          <w:lang w:eastAsia="ar-SA"/>
        </w:rPr>
      </w:pPr>
      <w:r w:rsidRPr="009E4AEC">
        <w:rPr>
          <w:lang w:eastAsia="ar-SA"/>
        </w:rPr>
        <w:t xml:space="preserve">- блоки питания с резервированием не менее 2 </w:t>
      </w:r>
      <w:r w:rsidRPr="009E4AEC">
        <w:rPr>
          <w:lang w:val="en-US" w:eastAsia="ar-SA"/>
        </w:rPr>
        <w:t>PSU</w:t>
      </w:r>
    </w:p>
    <w:p w:rsidR="00BC5227" w:rsidRPr="009E4AEC" w:rsidRDefault="00BC5227" w:rsidP="00BC5227">
      <w:pPr>
        <w:ind w:left="1418"/>
        <w:rPr>
          <w:lang w:eastAsia="ar-SA"/>
        </w:rPr>
      </w:pPr>
      <w:r w:rsidRPr="009E4AEC">
        <w:rPr>
          <w:lang w:eastAsia="ar-SA"/>
        </w:rPr>
        <w:t xml:space="preserve">- </w:t>
      </w:r>
      <w:r w:rsidRPr="009E4AEC">
        <w:rPr>
          <w:lang w:val="en-US" w:eastAsia="ar-SA"/>
        </w:rPr>
        <w:t>SSD</w:t>
      </w:r>
      <w:r w:rsidRPr="009E4AEC">
        <w:rPr>
          <w:lang w:eastAsia="ar-SA"/>
        </w:rPr>
        <w:t xml:space="preserve"> не менее 8-ми объемом не менее 400</w:t>
      </w:r>
      <w:r w:rsidRPr="009E4AEC">
        <w:rPr>
          <w:lang w:val="en-US" w:eastAsia="ar-SA"/>
        </w:rPr>
        <w:t>GB</w:t>
      </w:r>
      <w:r w:rsidRPr="009E4AEC">
        <w:rPr>
          <w:lang w:eastAsia="ar-SA"/>
        </w:rPr>
        <w:t xml:space="preserve"> каждый</w:t>
      </w:r>
    </w:p>
    <w:p w:rsidR="00BC5227" w:rsidRPr="009E4AEC" w:rsidRDefault="00BC5227" w:rsidP="00BC5227">
      <w:pPr>
        <w:ind w:left="1418" w:hanging="567"/>
        <w:rPr>
          <w:lang w:eastAsia="ar-SA"/>
        </w:rPr>
      </w:pPr>
      <w:r w:rsidRPr="009E4AEC">
        <w:rPr>
          <w:lang w:eastAsia="ar-SA"/>
        </w:rPr>
        <w:t xml:space="preserve">3.1.2 Программное обеспечение для каждого из серверов баз данных </w:t>
      </w:r>
      <w:r w:rsidRPr="009E4AEC">
        <w:rPr>
          <w:lang w:val="en-US" w:eastAsia="ar-SA"/>
        </w:rPr>
        <w:t>Cinegy</w:t>
      </w:r>
      <w:r w:rsidRPr="009E4AEC">
        <w:rPr>
          <w:lang w:eastAsia="ar-SA"/>
        </w:rPr>
        <w:t xml:space="preserve"> </w:t>
      </w:r>
      <w:r w:rsidRPr="009E4AEC">
        <w:rPr>
          <w:lang w:val="en-US" w:eastAsia="ar-SA"/>
        </w:rPr>
        <w:t>Media</w:t>
      </w:r>
      <w:r w:rsidRPr="009E4AEC">
        <w:rPr>
          <w:lang w:eastAsia="ar-SA"/>
        </w:rPr>
        <w:t xml:space="preserve"> </w:t>
      </w:r>
      <w:r w:rsidRPr="009E4AEC">
        <w:rPr>
          <w:lang w:val="en-US" w:eastAsia="ar-SA"/>
        </w:rPr>
        <w:t>Archive</w:t>
      </w:r>
      <w:r w:rsidRPr="009E4AEC">
        <w:rPr>
          <w:lang w:eastAsia="ar-SA"/>
        </w:rPr>
        <w:t xml:space="preserve"> в конфигурации</w:t>
      </w:r>
    </w:p>
    <w:p w:rsidR="00BC5227" w:rsidRPr="009E4AEC" w:rsidRDefault="00BC5227" w:rsidP="00BC5227">
      <w:pPr>
        <w:ind w:firstLine="851"/>
        <w:rPr>
          <w:lang w:eastAsia="ar-SA"/>
        </w:rPr>
      </w:pPr>
      <w:r w:rsidRPr="009E4AEC">
        <w:rPr>
          <w:lang w:eastAsia="ar-SA"/>
        </w:rPr>
        <w:tab/>
        <w:t xml:space="preserve">- </w:t>
      </w:r>
      <w:r w:rsidRPr="009E4AEC">
        <w:rPr>
          <w:lang w:val="en-US" w:eastAsia="ar-SA"/>
        </w:rPr>
        <w:t>Windows</w:t>
      </w:r>
      <w:r w:rsidRPr="009E4AEC">
        <w:rPr>
          <w:lang w:eastAsia="ar-SA"/>
        </w:rPr>
        <w:t xml:space="preserve"> </w:t>
      </w:r>
      <w:r w:rsidRPr="009E4AEC">
        <w:rPr>
          <w:lang w:val="en-US" w:eastAsia="ar-SA"/>
        </w:rPr>
        <w:t>Server</w:t>
      </w:r>
      <w:r w:rsidRPr="009E4AEC">
        <w:rPr>
          <w:lang w:eastAsia="ar-SA"/>
        </w:rPr>
        <w:t xml:space="preserve"> </w:t>
      </w:r>
      <w:r w:rsidRPr="009E4AEC">
        <w:rPr>
          <w:lang w:val="en-US" w:eastAsia="ar-SA"/>
        </w:rPr>
        <w:t>STD</w:t>
      </w:r>
      <w:r w:rsidRPr="009E4AEC">
        <w:rPr>
          <w:lang w:eastAsia="ar-SA"/>
        </w:rPr>
        <w:t xml:space="preserve"> 2019 (Операционная система) </w:t>
      </w:r>
    </w:p>
    <w:p w:rsidR="00BC5227" w:rsidRPr="009E4AEC" w:rsidRDefault="00BC5227" w:rsidP="00BC5227">
      <w:pPr>
        <w:ind w:firstLine="851"/>
        <w:rPr>
          <w:lang w:eastAsia="ar-SA"/>
        </w:rPr>
      </w:pPr>
      <w:r w:rsidRPr="009E4AEC">
        <w:rPr>
          <w:lang w:eastAsia="ar-SA"/>
        </w:rPr>
        <w:tab/>
        <w:t xml:space="preserve">- </w:t>
      </w:r>
      <w:r w:rsidRPr="009E4AEC">
        <w:rPr>
          <w:lang w:val="en-US" w:eastAsia="ar-SA"/>
        </w:rPr>
        <w:t>SQL</w:t>
      </w:r>
      <w:r w:rsidRPr="009E4AEC">
        <w:rPr>
          <w:lang w:eastAsia="ar-SA"/>
        </w:rPr>
        <w:t xml:space="preserve"> </w:t>
      </w:r>
      <w:r w:rsidRPr="009E4AEC">
        <w:rPr>
          <w:lang w:val="en-US" w:eastAsia="ar-SA"/>
        </w:rPr>
        <w:t>Server</w:t>
      </w:r>
      <w:r w:rsidRPr="009E4AEC">
        <w:rPr>
          <w:lang w:eastAsia="ar-SA"/>
        </w:rPr>
        <w:t xml:space="preserve"> 2017 + 10 </w:t>
      </w:r>
      <w:r w:rsidRPr="009E4AEC">
        <w:rPr>
          <w:lang w:val="en-US" w:eastAsia="ar-SA"/>
        </w:rPr>
        <w:t>SQL</w:t>
      </w:r>
      <w:r w:rsidRPr="009E4AEC">
        <w:rPr>
          <w:lang w:eastAsia="ar-SA"/>
        </w:rPr>
        <w:t xml:space="preserve"> </w:t>
      </w:r>
      <w:r w:rsidRPr="009E4AEC">
        <w:rPr>
          <w:lang w:val="en-US" w:eastAsia="ar-SA"/>
        </w:rPr>
        <w:t>CAL</w:t>
      </w:r>
      <w:r w:rsidRPr="009E4AEC">
        <w:rPr>
          <w:lang w:eastAsia="ar-SA"/>
        </w:rPr>
        <w:t xml:space="preserve"> (Программное обеспечение баз данных)</w:t>
      </w:r>
    </w:p>
    <w:p w:rsidR="00BC5227" w:rsidRPr="009E4AEC" w:rsidRDefault="00BC5227" w:rsidP="00BC5227">
      <w:pPr>
        <w:ind w:firstLine="851"/>
        <w:rPr>
          <w:lang w:eastAsia="ar-SA"/>
        </w:rPr>
      </w:pPr>
      <w:r w:rsidRPr="009E4AEC">
        <w:rPr>
          <w:lang w:eastAsia="ar-SA"/>
        </w:rPr>
        <w:tab/>
        <w:t xml:space="preserve">- </w:t>
      </w:r>
      <w:r w:rsidRPr="009E4AEC">
        <w:rPr>
          <w:lang w:val="en-US" w:eastAsia="ar-SA"/>
        </w:rPr>
        <w:t>Cinegy</w:t>
      </w:r>
      <w:r w:rsidRPr="009E4AEC">
        <w:rPr>
          <w:lang w:eastAsia="ar-SA"/>
        </w:rPr>
        <w:t xml:space="preserve"> (Программное обеспечение миграции данных Заказчика)</w:t>
      </w:r>
    </w:p>
    <w:p w:rsidR="00BC5227" w:rsidRPr="009E4AEC" w:rsidRDefault="00BC5227" w:rsidP="00BC5227">
      <w:pPr>
        <w:ind w:firstLine="851"/>
        <w:rPr>
          <w:lang w:eastAsia="ar-SA"/>
        </w:rPr>
      </w:pPr>
    </w:p>
    <w:p w:rsidR="00BC5227" w:rsidRPr="00BC5227" w:rsidRDefault="00BC5227" w:rsidP="00BC5227">
      <w:pPr>
        <w:pStyle w:val="afb"/>
        <w:ind w:left="2062"/>
        <w:rPr>
          <w:b/>
          <w:lang w:eastAsia="ar-SA"/>
        </w:rPr>
      </w:pPr>
    </w:p>
    <w:p w:rsidR="00BC5227" w:rsidRPr="009E4AEC" w:rsidRDefault="00BC5227" w:rsidP="00BC5227">
      <w:pPr>
        <w:pStyle w:val="afb"/>
        <w:numPr>
          <w:ilvl w:val="1"/>
          <w:numId w:val="20"/>
        </w:numPr>
        <w:rPr>
          <w:lang w:eastAsia="ar-SA"/>
        </w:rPr>
      </w:pPr>
      <w:r w:rsidRPr="009E4AEC">
        <w:rPr>
          <w:b/>
          <w:lang w:eastAsia="ar-SA"/>
        </w:rPr>
        <w:t>Переоснащение сигнальной части инфрастурктуры эфирной аппаратной</w:t>
      </w:r>
      <w:r w:rsidRPr="009E4AEC">
        <w:rPr>
          <w:lang w:eastAsia="ar-SA"/>
        </w:rPr>
        <w:t xml:space="preserve"> производственно-эфирного комплекса телеканала «БелРос»</w:t>
      </w:r>
    </w:p>
    <w:p w:rsidR="00BC5227" w:rsidRPr="009E4AEC" w:rsidRDefault="00BC5227" w:rsidP="00BC5227">
      <w:pPr>
        <w:pStyle w:val="afb"/>
        <w:ind w:left="1211"/>
        <w:rPr>
          <w:lang w:eastAsia="ar-SA"/>
        </w:rPr>
      </w:pPr>
      <w:r w:rsidRPr="009E4AEC">
        <w:rPr>
          <w:lang w:eastAsia="ar-SA"/>
        </w:rPr>
        <w:t>Необходимо поставить, инсталлировать и запустить в работу в круглосуточном режиме необходимый комплект оборудования эфирных трактов, позволяющий обеспечить оперативную коммутацию в эфир источников, коммутацию резерва, контроль сигнала в основных точка, подачу основного и резервного сигналов эфирной программы на каналообразующее оборудование Заказчика. При проектировании учесть оборудование Заказчика, поддерживающее работу в редиме ТВЧ.</w:t>
      </w:r>
    </w:p>
    <w:p w:rsidR="00BC5227" w:rsidRPr="009E4AEC" w:rsidRDefault="00BC5227" w:rsidP="00BC5227">
      <w:pPr>
        <w:pStyle w:val="afb"/>
        <w:ind w:left="1211"/>
        <w:rPr>
          <w:lang w:eastAsia="ar-SA"/>
        </w:rPr>
      </w:pPr>
      <w:r w:rsidRPr="009E4AEC">
        <w:rPr>
          <w:lang w:eastAsia="ar-SA"/>
        </w:rPr>
        <w:lastRenderedPageBreak/>
        <w:t>Порядок инсталляции и перевода эфирной нагрузки, схемы соединений и размещения оборудования согласовать с Заказчиком перед проведением работ. При разработке архитектуры эфирных трактов предусмотреть схемные решения, позволяющие обеспечивать формирование программ по схеме без единой точки отказа («</w:t>
      </w:r>
      <w:r w:rsidRPr="009E4AEC">
        <w:rPr>
          <w:lang w:val="en-US" w:eastAsia="ar-SA"/>
        </w:rPr>
        <w:t>no</w:t>
      </w:r>
      <w:r w:rsidRPr="009E4AEC">
        <w:rPr>
          <w:lang w:eastAsia="ar-SA"/>
        </w:rPr>
        <w:t xml:space="preserve"> </w:t>
      </w:r>
      <w:r w:rsidRPr="009E4AEC">
        <w:rPr>
          <w:lang w:val="en-US" w:eastAsia="ar-SA"/>
        </w:rPr>
        <w:t>single</w:t>
      </w:r>
      <w:r w:rsidRPr="009E4AEC">
        <w:rPr>
          <w:lang w:eastAsia="ar-SA"/>
        </w:rPr>
        <w:t xml:space="preserve"> </w:t>
      </w:r>
      <w:r w:rsidRPr="009E4AEC">
        <w:rPr>
          <w:lang w:val="en-US" w:eastAsia="ar-SA"/>
        </w:rPr>
        <w:t>point</w:t>
      </w:r>
      <w:r w:rsidRPr="009E4AEC">
        <w:rPr>
          <w:lang w:eastAsia="ar-SA"/>
        </w:rPr>
        <w:t xml:space="preserve"> </w:t>
      </w:r>
      <w:r w:rsidRPr="009E4AEC">
        <w:rPr>
          <w:lang w:val="en-US" w:eastAsia="ar-SA"/>
        </w:rPr>
        <w:t>of</w:t>
      </w:r>
      <w:r w:rsidRPr="009E4AEC">
        <w:rPr>
          <w:lang w:eastAsia="ar-SA"/>
        </w:rPr>
        <w:t xml:space="preserve"> </w:t>
      </w:r>
      <w:r w:rsidRPr="009E4AEC">
        <w:rPr>
          <w:lang w:val="en-US" w:eastAsia="ar-SA"/>
        </w:rPr>
        <w:t>failure</w:t>
      </w:r>
      <w:r w:rsidRPr="009E4AEC">
        <w:rPr>
          <w:lang w:eastAsia="ar-SA"/>
        </w:rPr>
        <w:t xml:space="preserve">»). </w:t>
      </w:r>
    </w:p>
    <w:p w:rsidR="00BC5227" w:rsidRPr="009E4AEC" w:rsidRDefault="00BC5227" w:rsidP="00BC5227">
      <w:pPr>
        <w:pStyle w:val="afb"/>
        <w:ind w:left="1211"/>
        <w:rPr>
          <w:lang w:eastAsia="ar-SA"/>
        </w:rPr>
      </w:pPr>
      <w:r w:rsidRPr="009E4AEC">
        <w:rPr>
          <w:lang w:eastAsia="ar-SA"/>
        </w:rPr>
        <w:t>Комплект оборудования в целях совместимости с существующим оборудованием Заказчика должен включать следующие основные устройства:</w:t>
      </w:r>
    </w:p>
    <w:p w:rsidR="00BC5227" w:rsidRPr="009E4AEC" w:rsidRDefault="00BC5227" w:rsidP="00BC5227">
      <w:pPr>
        <w:pStyle w:val="afb"/>
        <w:ind w:left="1211"/>
        <w:rPr>
          <w:lang w:eastAsia="ar-SA"/>
        </w:rPr>
      </w:pPr>
    </w:p>
    <w:tbl>
      <w:tblPr>
        <w:tblW w:w="6349" w:type="dxa"/>
        <w:tblInd w:w="1276" w:type="dxa"/>
        <w:tblBorders>
          <w:right w:val="single" w:sz="4" w:space="0" w:color="auto"/>
        </w:tblBorders>
        <w:tblLook w:val="04A0" w:firstRow="1" w:lastRow="0" w:firstColumn="1" w:lastColumn="0" w:noHBand="0" w:noVBand="1"/>
      </w:tblPr>
      <w:tblGrid>
        <w:gridCol w:w="1660"/>
        <w:gridCol w:w="3869"/>
        <w:gridCol w:w="1372"/>
      </w:tblGrid>
      <w:tr w:rsidR="00BC5227" w:rsidRPr="009E4AEC" w:rsidTr="00F11BDD">
        <w:trPr>
          <w:trHeight w:val="287"/>
        </w:trPr>
        <w:tc>
          <w:tcPr>
            <w:tcW w:w="1660" w:type="dxa"/>
            <w:shd w:val="clear" w:color="auto" w:fill="auto"/>
            <w:noWrap/>
            <w:vAlign w:val="bottom"/>
          </w:tcPr>
          <w:p w:rsidR="00BC5227" w:rsidRPr="009E4AEC" w:rsidRDefault="00BC5227" w:rsidP="00F11BDD">
            <w:pPr>
              <w:rPr>
                <w:color w:val="000000" w:themeColor="text1"/>
                <w:sz w:val="22"/>
                <w:szCs w:val="22"/>
              </w:rPr>
            </w:pPr>
            <w:r w:rsidRPr="009E4AEC">
              <w:rPr>
                <w:color w:val="000000" w:themeColor="text1"/>
                <w:sz w:val="22"/>
                <w:szCs w:val="22"/>
              </w:rPr>
              <w:t>Производитель</w:t>
            </w:r>
          </w:p>
        </w:tc>
        <w:tc>
          <w:tcPr>
            <w:tcW w:w="3869" w:type="dxa"/>
            <w:shd w:val="clear" w:color="auto" w:fill="auto"/>
            <w:noWrap/>
            <w:vAlign w:val="bottom"/>
          </w:tcPr>
          <w:p w:rsidR="00BC5227" w:rsidRPr="009E4AEC" w:rsidRDefault="00BC5227" w:rsidP="00F11BDD">
            <w:pPr>
              <w:rPr>
                <w:color w:val="000000" w:themeColor="text1"/>
                <w:sz w:val="22"/>
                <w:szCs w:val="22"/>
              </w:rPr>
            </w:pPr>
            <w:r w:rsidRPr="009E4AEC">
              <w:rPr>
                <w:color w:val="000000" w:themeColor="text1"/>
                <w:sz w:val="22"/>
                <w:szCs w:val="22"/>
              </w:rPr>
              <w:t>Модель</w:t>
            </w:r>
          </w:p>
        </w:tc>
        <w:tc>
          <w:tcPr>
            <w:tcW w:w="820" w:type="dxa"/>
            <w:shd w:val="clear" w:color="auto" w:fill="auto"/>
            <w:noWrap/>
            <w:vAlign w:val="bottom"/>
          </w:tcPr>
          <w:p w:rsidR="00BC5227" w:rsidRPr="009E4AEC" w:rsidRDefault="00BC5227" w:rsidP="00F11BDD">
            <w:pPr>
              <w:jc w:val="right"/>
              <w:rPr>
                <w:color w:val="000000" w:themeColor="text1"/>
                <w:sz w:val="22"/>
                <w:szCs w:val="22"/>
              </w:rPr>
            </w:pPr>
            <w:r w:rsidRPr="009E4AEC">
              <w:rPr>
                <w:color w:val="000000" w:themeColor="text1"/>
                <w:sz w:val="22"/>
                <w:szCs w:val="22"/>
              </w:rPr>
              <w:t>Количество, не менее</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lang w:val="en-US"/>
              </w:rPr>
            </w:pPr>
            <w:r w:rsidRPr="009E4AEC">
              <w:rPr>
                <w:color w:val="000000" w:themeColor="text1"/>
                <w:sz w:val="22"/>
                <w:szCs w:val="22"/>
                <w:lang w:val="en-US"/>
              </w:rPr>
              <w:t>Proflex PFR-3UKD (3RU,2PSU)</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 xml:space="preserve">PFPC 3353 (контроллер для корзины) </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PEMB-7108AA</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PEXT-7118AA</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3</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PDVA-7338-4</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2</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PDFE-7307</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PVS-1616HDSI-N</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PRR-1616-N</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Profitt</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PFSG-3317</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tcPr>
          <w:p w:rsidR="00BC5227" w:rsidRPr="009E4AEC" w:rsidRDefault="00BC5227" w:rsidP="00F11BDD">
            <w:pPr>
              <w:rPr>
                <w:color w:val="000000" w:themeColor="text1"/>
                <w:sz w:val="22"/>
                <w:szCs w:val="22"/>
                <w:lang w:val="en-US"/>
              </w:rPr>
            </w:pPr>
            <w:r w:rsidRPr="009E4AEC">
              <w:rPr>
                <w:color w:val="000000" w:themeColor="text1"/>
                <w:sz w:val="22"/>
                <w:szCs w:val="22"/>
                <w:lang w:val="en-US"/>
              </w:rPr>
              <w:t>Blackmagic</w:t>
            </w:r>
          </w:p>
        </w:tc>
        <w:tc>
          <w:tcPr>
            <w:tcW w:w="3869" w:type="dxa"/>
            <w:shd w:val="clear" w:color="auto" w:fill="auto"/>
            <w:noWrap/>
            <w:vAlign w:val="bottom"/>
          </w:tcPr>
          <w:p w:rsidR="00BC5227" w:rsidRPr="009E4AEC" w:rsidRDefault="00BC5227" w:rsidP="00F11BDD">
            <w:pPr>
              <w:rPr>
                <w:color w:val="000000" w:themeColor="text1"/>
                <w:sz w:val="22"/>
                <w:szCs w:val="22"/>
              </w:rPr>
            </w:pPr>
            <w:r w:rsidRPr="009E4AEC">
              <w:rPr>
                <w:color w:val="000000" w:themeColor="text1"/>
                <w:sz w:val="22"/>
                <w:szCs w:val="22"/>
                <w:lang w:val="en-US"/>
              </w:rPr>
              <w:t>ATEN 1ME (</w:t>
            </w:r>
            <w:r w:rsidRPr="009E4AEC">
              <w:rPr>
                <w:color w:val="000000" w:themeColor="text1"/>
                <w:sz w:val="22"/>
                <w:szCs w:val="22"/>
              </w:rPr>
              <w:t>панель видеомикшера)</w:t>
            </w:r>
          </w:p>
        </w:tc>
        <w:tc>
          <w:tcPr>
            <w:tcW w:w="820" w:type="dxa"/>
            <w:shd w:val="clear" w:color="auto" w:fill="auto"/>
            <w:noWrap/>
            <w:vAlign w:val="bottom"/>
          </w:tcPr>
          <w:p w:rsidR="00BC5227" w:rsidRPr="009E4AEC" w:rsidRDefault="00BC5227" w:rsidP="00F11BDD">
            <w:pPr>
              <w:jc w:val="right"/>
              <w:rPr>
                <w:color w:val="000000" w:themeColor="text1"/>
                <w:sz w:val="22"/>
                <w:szCs w:val="22"/>
                <w:lang w:val="en-US"/>
              </w:rPr>
            </w:pPr>
            <w:r w:rsidRPr="009E4AEC">
              <w:rPr>
                <w:color w:val="000000" w:themeColor="text1"/>
                <w:sz w:val="22"/>
                <w:szCs w:val="22"/>
                <w:lang w:val="en-US"/>
              </w:rPr>
              <w:t>1</w:t>
            </w:r>
          </w:p>
        </w:tc>
      </w:tr>
      <w:tr w:rsidR="00BC5227" w:rsidRPr="009E4AEC" w:rsidTr="00F11BDD">
        <w:trPr>
          <w:trHeight w:val="287"/>
        </w:trPr>
        <w:tc>
          <w:tcPr>
            <w:tcW w:w="1660" w:type="dxa"/>
            <w:shd w:val="clear" w:color="auto" w:fill="auto"/>
            <w:noWrap/>
            <w:vAlign w:val="bottom"/>
          </w:tcPr>
          <w:p w:rsidR="00BC5227" w:rsidRPr="009E4AEC" w:rsidRDefault="00BC5227" w:rsidP="00F11BDD">
            <w:pPr>
              <w:rPr>
                <w:color w:val="000000" w:themeColor="text1"/>
                <w:sz w:val="22"/>
                <w:szCs w:val="22"/>
                <w:lang w:val="en-US"/>
              </w:rPr>
            </w:pPr>
            <w:r w:rsidRPr="009E4AEC">
              <w:rPr>
                <w:color w:val="000000" w:themeColor="text1"/>
                <w:sz w:val="22"/>
                <w:szCs w:val="22"/>
                <w:lang w:val="en-US"/>
              </w:rPr>
              <w:t>LES</w:t>
            </w:r>
          </w:p>
        </w:tc>
        <w:tc>
          <w:tcPr>
            <w:tcW w:w="3869" w:type="dxa"/>
            <w:shd w:val="clear" w:color="auto" w:fill="auto"/>
            <w:noWrap/>
            <w:vAlign w:val="bottom"/>
          </w:tcPr>
          <w:p w:rsidR="00BC5227" w:rsidRPr="009E4AEC" w:rsidRDefault="00BC5227" w:rsidP="00F11BDD">
            <w:pPr>
              <w:rPr>
                <w:color w:val="000000" w:themeColor="text1"/>
                <w:sz w:val="22"/>
                <w:szCs w:val="22"/>
                <w:lang w:val="en-US"/>
              </w:rPr>
            </w:pPr>
            <w:r w:rsidRPr="009E4AEC">
              <w:rPr>
                <w:color w:val="000000" w:themeColor="text1"/>
                <w:sz w:val="22"/>
                <w:szCs w:val="22"/>
                <w:lang w:val="en-US"/>
              </w:rPr>
              <w:t>SW-214SDAE</w:t>
            </w:r>
          </w:p>
        </w:tc>
        <w:tc>
          <w:tcPr>
            <w:tcW w:w="820" w:type="dxa"/>
            <w:shd w:val="clear" w:color="auto" w:fill="auto"/>
            <w:noWrap/>
            <w:vAlign w:val="bottom"/>
          </w:tcPr>
          <w:p w:rsidR="00BC5227" w:rsidRPr="009E4AEC" w:rsidRDefault="00BC5227" w:rsidP="00F11BDD">
            <w:pPr>
              <w:jc w:val="right"/>
              <w:rPr>
                <w:color w:val="000000" w:themeColor="text1"/>
                <w:sz w:val="22"/>
                <w:szCs w:val="22"/>
              </w:rPr>
            </w:pPr>
            <w:r w:rsidRPr="009E4AEC">
              <w:rPr>
                <w:color w:val="000000" w:themeColor="text1"/>
                <w:sz w:val="22"/>
                <w:szCs w:val="22"/>
              </w:rPr>
              <w:t>1</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AJA</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Hi5</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2</w:t>
            </w:r>
          </w:p>
        </w:tc>
      </w:tr>
      <w:tr w:rsidR="00BC5227" w:rsidRPr="009E4AEC" w:rsidTr="00F11BDD">
        <w:trPr>
          <w:trHeight w:val="287"/>
        </w:trPr>
        <w:tc>
          <w:tcPr>
            <w:tcW w:w="1660"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AJA</w:t>
            </w:r>
          </w:p>
        </w:tc>
        <w:tc>
          <w:tcPr>
            <w:tcW w:w="3869" w:type="dxa"/>
            <w:shd w:val="clear" w:color="auto" w:fill="auto"/>
            <w:noWrap/>
            <w:vAlign w:val="bottom"/>
            <w:hideMark/>
          </w:tcPr>
          <w:p w:rsidR="00BC5227" w:rsidRPr="009E4AEC" w:rsidRDefault="00BC5227" w:rsidP="00F11BDD">
            <w:pPr>
              <w:rPr>
                <w:color w:val="000000" w:themeColor="text1"/>
                <w:sz w:val="22"/>
                <w:szCs w:val="22"/>
              </w:rPr>
            </w:pPr>
            <w:r w:rsidRPr="009E4AEC">
              <w:rPr>
                <w:color w:val="000000" w:themeColor="text1"/>
                <w:sz w:val="22"/>
                <w:szCs w:val="22"/>
              </w:rPr>
              <w:t>HA5</w:t>
            </w:r>
          </w:p>
        </w:tc>
        <w:tc>
          <w:tcPr>
            <w:tcW w:w="820" w:type="dxa"/>
            <w:shd w:val="clear" w:color="auto" w:fill="auto"/>
            <w:noWrap/>
            <w:vAlign w:val="bottom"/>
            <w:hideMark/>
          </w:tcPr>
          <w:p w:rsidR="00BC5227" w:rsidRPr="009E4AEC" w:rsidRDefault="00BC5227" w:rsidP="00F11BDD">
            <w:pPr>
              <w:jc w:val="right"/>
              <w:rPr>
                <w:color w:val="000000" w:themeColor="text1"/>
                <w:sz w:val="22"/>
                <w:szCs w:val="22"/>
              </w:rPr>
            </w:pPr>
            <w:r w:rsidRPr="009E4AEC">
              <w:rPr>
                <w:color w:val="000000" w:themeColor="text1"/>
                <w:sz w:val="22"/>
                <w:szCs w:val="22"/>
              </w:rPr>
              <w:t>2</w:t>
            </w:r>
          </w:p>
        </w:tc>
      </w:tr>
      <w:tr w:rsidR="00BC5227" w:rsidRPr="009E4AEC" w:rsidTr="00F11BDD">
        <w:trPr>
          <w:trHeight w:val="287"/>
        </w:trPr>
        <w:tc>
          <w:tcPr>
            <w:tcW w:w="1660" w:type="dxa"/>
            <w:shd w:val="clear" w:color="auto" w:fill="auto"/>
            <w:noWrap/>
            <w:vAlign w:val="bottom"/>
          </w:tcPr>
          <w:p w:rsidR="00BC5227" w:rsidRPr="009E4AEC" w:rsidRDefault="00BC5227" w:rsidP="00F11BDD">
            <w:pPr>
              <w:rPr>
                <w:color w:val="000000" w:themeColor="text1"/>
                <w:sz w:val="22"/>
                <w:szCs w:val="22"/>
              </w:rPr>
            </w:pPr>
          </w:p>
        </w:tc>
        <w:tc>
          <w:tcPr>
            <w:tcW w:w="3869" w:type="dxa"/>
            <w:shd w:val="clear" w:color="auto" w:fill="auto"/>
            <w:noWrap/>
            <w:vAlign w:val="bottom"/>
          </w:tcPr>
          <w:p w:rsidR="00BC5227" w:rsidRPr="009E4AEC" w:rsidRDefault="00BC5227" w:rsidP="00F11BDD">
            <w:pPr>
              <w:rPr>
                <w:color w:val="000000" w:themeColor="text1"/>
                <w:sz w:val="22"/>
                <w:szCs w:val="22"/>
              </w:rPr>
            </w:pPr>
          </w:p>
        </w:tc>
        <w:tc>
          <w:tcPr>
            <w:tcW w:w="820" w:type="dxa"/>
            <w:shd w:val="clear" w:color="auto" w:fill="auto"/>
            <w:noWrap/>
            <w:vAlign w:val="bottom"/>
          </w:tcPr>
          <w:p w:rsidR="00BC5227" w:rsidRPr="009E4AEC" w:rsidRDefault="00BC5227" w:rsidP="00F11BDD">
            <w:pPr>
              <w:jc w:val="right"/>
              <w:rPr>
                <w:color w:val="000000" w:themeColor="text1"/>
                <w:sz w:val="22"/>
                <w:szCs w:val="22"/>
              </w:rPr>
            </w:pPr>
          </w:p>
        </w:tc>
      </w:tr>
    </w:tbl>
    <w:p w:rsidR="00BC5227" w:rsidRDefault="00BC5227" w:rsidP="00BC5227">
      <w:pPr>
        <w:pStyle w:val="afb"/>
        <w:ind w:left="1211"/>
        <w:rPr>
          <w:lang w:eastAsia="ar-SA"/>
        </w:rPr>
      </w:pPr>
    </w:p>
    <w:p w:rsidR="00BC5227" w:rsidRPr="009E4AEC" w:rsidRDefault="00BC5227" w:rsidP="00BC5227">
      <w:pPr>
        <w:pStyle w:val="afb"/>
        <w:ind w:left="1211"/>
        <w:rPr>
          <w:lang w:eastAsia="ar-SA"/>
        </w:rPr>
      </w:pPr>
    </w:p>
    <w:p w:rsidR="00BC5227" w:rsidRPr="009E4AEC" w:rsidRDefault="00BC5227" w:rsidP="00BC5227">
      <w:pPr>
        <w:pStyle w:val="afb"/>
        <w:numPr>
          <w:ilvl w:val="1"/>
          <w:numId w:val="20"/>
        </w:numPr>
        <w:rPr>
          <w:b/>
          <w:lang w:eastAsia="ar-SA"/>
        </w:rPr>
      </w:pPr>
      <w:r w:rsidRPr="009E4AEC">
        <w:rPr>
          <w:b/>
          <w:lang w:eastAsia="ar-SA"/>
        </w:rPr>
        <w:t>Система перспективного планирования и верстки.</w:t>
      </w:r>
    </w:p>
    <w:p w:rsidR="00BC5227" w:rsidRPr="009E4AEC" w:rsidRDefault="00BC5227" w:rsidP="00BC5227">
      <w:pPr>
        <w:pStyle w:val="afb"/>
        <w:ind w:left="1211"/>
        <w:rPr>
          <w:b/>
          <w:lang w:eastAsia="ar-SA"/>
        </w:rPr>
      </w:pPr>
    </w:p>
    <w:p w:rsidR="00BC5227" w:rsidRPr="009E4AEC" w:rsidRDefault="00BC5227" w:rsidP="00BC5227">
      <w:pPr>
        <w:pStyle w:val="afb"/>
        <w:ind w:left="851"/>
        <w:rPr>
          <w:lang w:eastAsia="ar-SA"/>
        </w:rPr>
      </w:pPr>
      <w:r w:rsidRPr="009E4AEC">
        <w:rPr>
          <w:lang w:eastAsia="ar-SA"/>
        </w:rPr>
        <w:t>Необходимо спроектировать, поставить, инсталлировать и запустить в работу в круглосуточном режиме систему перспективного планирования и верстки для телеканала «БелРос» с учетом следующих функциональных требований:</w:t>
      </w:r>
    </w:p>
    <w:p w:rsidR="00BC5227" w:rsidRPr="009E4AEC" w:rsidRDefault="00BC5227" w:rsidP="00BC5227">
      <w:pPr>
        <w:pStyle w:val="afb"/>
        <w:ind w:left="851"/>
        <w:rPr>
          <w:lang w:eastAsia="ar-SA"/>
        </w:rPr>
      </w:pPr>
    </w:p>
    <w:p w:rsidR="00BC5227" w:rsidRPr="009E4AEC" w:rsidRDefault="00BC5227" w:rsidP="00BC5227">
      <w:pPr>
        <w:pStyle w:val="aff7"/>
        <w:numPr>
          <w:ilvl w:val="2"/>
          <w:numId w:val="20"/>
        </w:numPr>
        <w:ind w:left="851" w:firstLine="0"/>
        <w:rPr>
          <w:rFonts w:ascii="Times New Roman" w:hAnsi="Times New Roman" w:cs="Times New Roman"/>
          <w:b/>
          <w:sz w:val="24"/>
          <w:szCs w:val="24"/>
          <w:lang w:val="ru-RU"/>
        </w:rPr>
      </w:pPr>
      <w:r w:rsidRPr="009E4AEC">
        <w:rPr>
          <w:rFonts w:ascii="Times New Roman" w:hAnsi="Times New Roman" w:cs="Times New Roman"/>
          <w:b/>
          <w:sz w:val="24"/>
          <w:szCs w:val="24"/>
          <w:lang w:val="ru-RU"/>
        </w:rPr>
        <w:t>Требования на функционал управления контентом (Каталог передач)</w:t>
      </w:r>
    </w:p>
    <w:p w:rsidR="00BC5227" w:rsidRPr="009E4AEC" w:rsidRDefault="00BC5227" w:rsidP="00BC5227">
      <w:pPr>
        <w:pStyle w:val="aff7"/>
        <w:numPr>
          <w:ilvl w:val="3"/>
          <w:numId w:val="20"/>
        </w:numPr>
        <w:ind w:left="851" w:firstLine="0"/>
        <w:rPr>
          <w:rFonts w:ascii="Times New Roman" w:hAnsi="Times New Roman" w:cs="Times New Roman"/>
          <w:sz w:val="24"/>
          <w:szCs w:val="24"/>
          <w:lang w:val="ru-RU"/>
        </w:rPr>
      </w:pPr>
      <w:r w:rsidRPr="009E4AEC">
        <w:rPr>
          <w:rFonts w:ascii="Times New Roman" w:hAnsi="Times New Roman" w:cs="Times New Roman"/>
          <w:sz w:val="24"/>
          <w:szCs w:val="24"/>
          <w:lang w:val="ru-RU"/>
        </w:rPr>
        <w:t>Описание контента</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Задание дополнительных (пользовательских) полей описания и  их возможных значений</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Пополняемый справочник жанров контента</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Пополняемый справочник  видов  контента  (редакций)</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Автоматическое создание серий при создании сериала </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Автоматическое заполнение полей для вложенных передач</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Подключение дополнительных файлов к единице контента</w:t>
      </w:r>
    </w:p>
    <w:p w:rsidR="00BC5227" w:rsidRPr="009E4AEC" w:rsidRDefault="00BC5227" w:rsidP="00BC5227">
      <w:pPr>
        <w:pStyle w:val="aff7"/>
        <w:ind w:left="2160"/>
        <w:rPr>
          <w:rFonts w:ascii="Times New Roman" w:hAnsi="Times New Roman" w:cs="Times New Roman"/>
          <w:sz w:val="24"/>
          <w:szCs w:val="24"/>
          <w:lang w:val="ru-RU"/>
        </w:rPr>
      </w:pPr>
    </w:p>
    <w:p w:rsidR="00BC5227" w:rsidRPr="009E4AEC" w:rsidRDefault="00BC5227" w:rsidP="00BC5227">
      <w:pPr>
        <w:pStyle w:val="aff7"/>
        <w:numPr>
          <w:ilvl w:val="3"/>
          <w:numId w:val="20"/>
        </w:numPr>
        <w:ind w:left="709" w:hanging="1"/>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Операции с контентом </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Создание, редактирование, перемещение в структуре,  удаление единиц контента </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Восстановление удаленных единиц контента </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Экспорт и импорт данных о контенте в/из внешних документов (в формате </w:t>
      </w:r>
      <w:r w:rsidRPr="009E4AEC">
        <w:rPr>
          <w:rFonts w:ascii="Times New Roman" w:hAnsi="Times New Roman" w:cs="Times New Roman"/>
          <w:sz w:val="24"/>
          <w:szCs w:val="24"/>
        </w:rPr>
        <w:t>Excel</w:t>
      </w:r>
      <w:r w:rsidRPr="009E4AEC">
        <w:rPr>
          <w:rFonts w:ascii="Times New Roman" w:hAnsi="Times New Roman" w:cs="Times New Roman"/>
          <w:sz w:val="24"/>
          <w:szCs w:val="24"/>
          <w:lang w:val="ru-RU"/>
        </w:rPr>
        <w:t>) – с созданием и обновлением данных  о единицах контента</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Выбор носителя при создании единицы контента (выбор медиафайла, либо задание источника для прямоэфирного включения)</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Создание эфирной разметки – задание таймкодов точек ухода на рекламу и вставки оформления</w:t>
      </w:r>
    </w:p>
    <w:p w:rsidR="00BC5227" w:rsidRPr="009E4AEC" w:rsidRDefault="00BC5227" w:rsidP="00BC5227">
      <w:pPr>
        <w:pStyle w:val="aff7"/>
        <w:ind w:left="2160"/>
        <w:rPr>
          <w:rFonts w:ascii="Times New Roman" w:hAnsi="Times New Roman" w:cs="Times New Roman"/>
          <w:sz w:val="24"/>
          <w:szCs w:val="24"/>
          <w:lang w:val="ru-RU"/>
        </w:rPr>
      </w:pPr>
    </w:p>
    <w:p w:rsidR="00BC5227" w:rsidRPr="009E4AEC" w:rsidRDefault="00BC5227" w:rsidP="00BC5227">
      <w:pPr>
        <w:pStyle w:val="aff7"/>
        <w:ind w:left="720"/>
        <w:rPr>
          <w:rFonts w:ascii="Times New Roman" w:hAnsi="Times New Roman" w:cs="Times New Roman"/>
          <w:sz w:val="24"/>
          <w:szCs w:val="24"/>
          <w:lang w:val="ru-RU"/>
        </w:rPr>
      </w:pPr>
    </w:p>
    <w:p w:rsidR="00BC5227" w:rsidRPr="009E4AEC" w:rsidRDefault="00BC5227" w:rsidP="00BC5227">
      <w:pPr>
        <w:pStyle w:val="aff7"/>
        <w:numPr>
          <w:ilvl w:val="3"/>
          <w:numId w:val="20"/>
        </w:numPr>
        <w:ind w:left="709" w:hanging="1"/>
        <w:rPr>
          <w:rFonts w:ascii="Times New Roman" w:hAnsi="Times New Roman" w:cs="Times New Roman"/>
          <w:sz w:val="24"/>
          <w:szCs w:val="24"/>
          <w:lang w:val="ru-RU"/>
        </w:rPr>
      </w:pPr>
      <w:r w:rsidRPr="009E4AEC">
        <w:rPr>
          <w:rFonts w:ascii="Times New Roman" w:hAnsi="Times New Roman" w:cs="Times New Roman"/>
          <w:sz w:val="24"/>
          <w:szCs w:val="24"/>
          <w:lang w:val="ru-RU"/>
        </w:rPr>
        <w:t>Отображение информации</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Настраиваемое отображение колонок каталога</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Поиск по заданным условиям</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Создание собственных «подборок» материалов</w:t>
      </w:r>
    </w:p>
    <w:p w:rsidR="00BC5227" w:rsidRPr="009E4AEC" w:rsidRDefault="00BC5227" w:rsidP="00BC5227">
      <w:pPr>
        <w:pStyle w:val="aff7"/>
        <w:numPr>
          <w:ilvl w:val="2"/>
          <w:numId w:val="34"/>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Отображение информации по эфирам для выбранной единицы контента  </w:t>
      </w:r>
    </w:p>
    <w:p w:rsidR="00BC5227" w:rsidRPr="009E4AEC" w:rsidRDefault="00BC5227" w:rsidP="00BC5227">
      <w:pPr>
        <w:pStyle w:val="aff7"/>
        <w:numPr>
          <w:ilvl w:val="3"/>
          <w:numId w:val="20"/>
        </w:numPr>
        <w:ind w:left="709" w:hanging="1"/>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 Рабочие места</w:t>
      </w:r>
    </w:p>
    <w:p w:rsidR="00BC5227" w:rsidRPr="009E4AEC" w:rsidRDefault="00BC5227" w:rsidP="00BC5227">
      <w:pPr>
        <w:pStyle w:val="aff7"/>
        <w:ind w:left="709"/>
        <w:rPr>
          <w:rFonts w:ascii="Times New Roman" w:hAnsi="Times New Roman" w:cs="Times New Roman"/>
          <w:sz w:val="24"/>
          <w:szCs w:val="24"/>
          <w:lang w:val="ru-RU"/>
        </w:rPr>
      </w:pPr>
      <w:r w:rsidRPr="009E4AEC">
        <w:rPr>
          <w:rFonts w:ascii="Times New Roman" w:hAnsi="Times New Roman" w:cs="Times New Roman"/>
          <w:sz w:val="24"/>
          <w:szCs w:val="24"/>
          <w:lang w:val="ru-RU"/>
        </w:rPr>
        <w:t>Предусмотреть возможность одновременной работы в системе на трех рабочих местах с учетом требований информационной безопасности</w:t>
      </w:r>
    </w:p>
    <w:p w:rsidR="00BC5227" w:rsidRPr="009E4AEC" w:rsidRDefault="00BC5227" w:rsidP="00BC5227">
      <w:pPr>
        <w:pStyle w:val="aff7"/>
        <w:ind w:left="1080"/>
        <w:rPr>
          <w:rFonts w:ascii="Times New Roman" w:hAnsi="Times New Roman" w:cs="Times New Roman"/>
          <w:sz w:val="24"/>
          <w:szCs w:val="24"/>
          <w:lang w:val="ru-RU"/>
        </w:rPr>
      </w:pPr>
    </w:p>
    <w:p w:rsidR="00BC5227" w:rsidRPr="009E4AEC" w:rsidRDefault="00BC5227" w:rsidP="00BC5227">
      <w:pPr>
        <w:pStyle w:val="aff7"/>
        <w:ind w:left="1080"/>
        <w:rPr>
          <w:rFonts w:ascii="Times New Roman" w:hAnsi="Times New Roman" w:cs="Times New Roman"/>
          <w:sz w:val="24"/>
          <w:szCs w:val="24"/>
          <w:lang w:val="ru-RU"/>
        </w:rPr>
      </w:pPr>
    </w:p>
    <w:p w:rsidR="00BC5227" w:rsidRPr="009E4AEC" w:rsidRDefault="00BC5227" w:rsidP="00BC5227">
      <w:pPr>
        <w:pStyle w:val="aff7"/>
        <w:numPr>
          <w:ilvl w:val="2"/>
          <w:numId w:val="20"/>
        </w:numPr>
        <w:ind w:left="709" w:firstLine="65"/>
        <w:rPr>
          <w:rFonts w:ascii="Times New Roman" w:hAnsi="Times New Roman" w:cs="Times New Roman"/>
          <w:b/>
          <w:sz w:val="24"/>
          <w:szCs w:val="24"/>
          <w:lang w:val="ru-RU"/>
        </w:rPr>
      </w:pPr>
      <w:r w:rsidRPr="009E4AEC">
        <w:rPr>
          <w:rFonts w:ascii="Times New Roman" w:hAnsi="Times New Roman" w:cs="Times New Roman"/>
          <w:b/>
          <w:sz w:val="24"/>
          <w:szCs w:val="24"/>
          <w:lang w:val="ru-RU"/>
        </w:rPr>
        <w:t>Требования по интеграции системы планирования и верстки с имеющимся у Заказчика комплексом Cinegy МАМ</w:t>
      </w:r>
    </w:p>
    <w:p w:rsidR="00BC5227" w:rsidRPr="009E4AEC" w:rsidRDefault="00BC5227" w:rsidP="00BC5227">
      <w:pPr>
        <w:pStyle w:val="aff7"/>
        <w:ind w:left="360"/>
        <w:rPr>
          <w:rFonts w:ascii="Times New Roman" w:hAnsi="Times New Roman" w:cs="Times New Roman"/>
          <w:b/>
          <w:sz w:val="24"/>
          <w:szCs w:val="24"/>
          <w:lang w:val="ru-RU"/>
        </w:rPr>
      </w:pP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Отображение динамического дерева каталога </w:t>
      </w:r>
      <w:r w:rsidRPr="009E4AEC">
        <w:rPr>
          <w:rFonts w:ascii="Times New Roman" w:hAnsi="Times New Roman" w:cs="Times New Roman"/>
          <w:b/>
          <w:sz w:val="24"/>
          <w:szCs w:val="24"/>
          <w:lang w:val="ru-RU"/>
        </w:rPr>
        <w:t>Cinegy</w:t>
      </w:r>
      <w:r w:rsidRPr="009E4AEC">
        <w:rPr>
          <w:rFonts w:ascii="Times New Roman" w:hAnsi="Times New Roman" w:cs="Times New Roman"/>
          <w:sz w:val="24"/>
          <w:szCs w:val="24"/>
          <w:lang w:val="ru-RU"/>
        </w:rPr>
        <w:t xml:space="preserve">  с медиафайлами данных цифрового архива;</w:t>
      </w: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Отображение метаданных для подключенных файлов, включая таймкод и хронометраж,  название файла, уникальный идентификатор   </w:t>
      </w: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Возможность работы с медиафайлами </w:t>
      </w:r>
      <w:r w:rsidRPr="009E4AEC">
        <w:rPr>
          <w:rFonts w:ascii="Times New Roman" w:hAnsi="Times New Roman" w:cs="Times New Roman"/>
          <w:sz w:val="24"/>
          <w:szCs w:val="24"/>
        </w:rPr>
        <w:t>Cinegy</w:t>
      </w:r>
      <w:r w:rsidRPr="009E4AEC">
        <w:rPr>
          <w:rFonts w:ascii="Times New Roman" w:hAnsi="Times New Roman" w:cs="Times New Roman"/>
          <w:sz w:val="24"/>
          <w:szCs w:val="24"/>
          <w:lang w:val="ru-RU"/>
        </w:rPr>
        <w:t xml:space="preserve"> через встроенный в интерфейст трафик-системы плеер Cinegy МАМ, включая отсмотр, разметку, установку меток для формирования плей-листа Cinegy </w:t>
      </w:r>
      <w:r w:rsidRPr="009E4AEC">
        <w:rPr>
          <w:rFonts w:ascii="Times New Roman" w:hAnsi="Times New Roman" w:cs="Times New Roman"/>
          <w:sz w:val="24"/>
          <w:szCs w:val="24"/>
        </w:rPr>
        <w:t>AIR</w:t>
      </w: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Экспорт на видеосервер плейлиста с командами для вторичных событий  </w:t>
      </w: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Загрузка As-Run логов из системы эфирной автоматизации и построение конфигурируемой отчетности</w:t>
      </w:r>
    </w:p>
    <w:p w:rsidR="00BC5227" w:rsidRPr="009E4AEC" w:rsidRDefault="00BC5227" w:rsidP="00BC5227">
      <w:pPr>
        <w:pStyle w:val="aff7"/>
        <w:numPr>
          <w:ilvl w:val="0"/>
          <w:numId w:val="36"/>
        </w:numPr>
        <w:ind w:left="1134" w:hanging="426"/>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При проектировании необходимо предусмотреть требуемые дополнительные лицензии </w:t>
      </w:r>
      <w:r w:rsidRPr="009E4AEC">
        <w:rPr>
          <w:rFonts w:ascii="Times New Roman" w:hAnsi="Times New Roman" w:cs="Times New Roman"/>
          <w:sz w:val="24"/>
          <w:szCs w:val="24"/>
        </w:rPr>
        <w:t>Cinegy</w:t>
      </w:r>
      <w:r w:rsidRPr="009E4AEC">
        <w:rPr>
          <w:rFonts w:ascii="Times New Roman" w:hAnsi="Times New Roman" w:cs="Times New Roman"/>
          <w:sz w:val="24"/>
          <w:szCs w:val="24"/>
          <w:lang w:val="ru-RU"/>
        </w:rPr>
        <w:t xml:space="preserve"> </w:t>
      </w:r>
      <w:r w:rsidRPr="009E4AEC">
        <w:rPr>
          <w:rFonts w:ascii="Times New Roman" w:hAnsi="Times New Roman" w:cs="Times New Roman"/>
          <w:sz w:val="24"/>
          <w:szCs w:val="24"/>
        </w:rPr>
        <w:t>MAM</w:t>
      </w:r>
      <w:r w:rsidRPr="009E4AEC">
        <w:rPr>
          <w:rFonts w:ascii="Times New Roman" w:hAnsi="Times New Roman" w:cs="Times New Roman"/>
          <w:sz w:val="24"/>
          <w:szCs w:val="24"/>
          <w:lang w:val="ru-RU"/>
        </w:rPr>
        <w:t xml:space="preserve"> для подключения клиентов траффик системы</w:t>
      </w:r>
    </w:p>
    <w:p w:rsidR="00BC5227" w:rsidRPr="009E4AEC" w:rsidRDefault="00BC5227" w:rsidP="00BC5227">
      <w:pPr>
        <w:pStyle w:val="aff7"/>
        <w:ind w:left="709"/>
        <w:rPr>
          <w:rFonts w:ascii="Times New Roman" w:hAnsi="Times New Roman" w:cs="Times New Roman"/>
          <w:sz w:val="24"/>
          <w:szCs w:val="24"/>
          <w:lang w:val="ru-RU"/>
        </w:rPr>
      </w:pPr>
    </w:p>
    <w:p w:rsidR="00BC5227" w:rsidRPr="009E4AEC" w:rsidRDefault="00BC5227" w:rsidP="00BC5227">
      <w:pPr>
        <w:pStyle w:val="aff7"/>
        <w:rPr>
          <w:rFonts w:ascii="Times New Roman" w:hAnsi="Times New Roman" w:cs="Times New Roman"/>
          <w:b/>
          <w:sz w:val="24"/>
          <w:szCs w:val="24"/>
          <w:lang w:val="ru-RU"/>
        </w:rPr>
      </w:pPr>
    </w:p>
    <w:p w:rsidR="00BC5227" w:rsidRPr="009E4AEC" w:rsidRDefault="00BC5227" w:rsidP="00BC5227">
      <w:pPr>
        <w:pStyle w:val="aff7"/>
        <w:numPr>
          <w:ilvl w:val="2"/>
          <w:numId w:val="20"/>
        </w:numPr>
        <w:ind w:left="709" w:firstLine="65"/>
        <w:rPr>
          <w:rFonts w:ascii="Times New Roman" w:hAnsi="Times New Roman" w:cs="Times New Roman"/>
          <w:b/>
          <w:sz w:val="24"/>
          <w:szCs w:val="24"/>
          <w:lang w:val="ru-RU"/>
        </w:rPr>
      </w:pPr>
      <w:r w:rsidRPr="009E4AEC">
        <w:rPr>
          <w:rFonts w:ascii="Times New Roman" w:hAnsi="Times New Roman" w:cs="Times New Roman"/>
          <w:b/>
          <w:sz w:val="24"/>
          <w:szCs w:val="24"/>
          <w:lang w:val="ru-RU"/>
        </w:rPr>
        <w:t>Требования на функционал подготовки Расписания</w:t>
      </w:r>
    </w:p>
    <w:p w:rsidR="00BC5227" w:rsidRPr="009E4AEC" w:rsidRDefault="00BC5227" w:rsidP="00BC5227">
      <w:pPr>
        <w:pStyle w:val="aff7"/>
        <w:ind w:left="360"/>
        <w:rPr>
          <w:rFonts w:ascii="Times New Roman" w:hAnsi="Times New Roman" w:cs="Times New Roman"/>
          <w:b/>
          <w:sz w:val="24"/>
          <w:szCs w:val="24"/>
          <w:lang w:val="ru-RU"/>
        </w:rPr>
      </w:pPr>
    </w:p>
    <w:p w:rsidR="00BC5227" w:rsidRPr="009E4AEC" w:rsidRDefault="00BC5227" w:rsidP="00BC5227">
      <w:pPr>
        <w:pStyle w:val="aff7"/>
        <w:numPr>
          <w:ilvl w:val="3"/>
          <w:numId w:val="20"/>
        </w:numPr>
        <w:ind w:left="851" w:hanging="1"/>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Свойства расписаний </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Операции вставки и замены контента из Каталога с помощью </w:t>
      </w:r>
      <w:r w:rsidRPr="009E4AEC">
        <w:rPr>
          <w:rFonts w:ascii="Times New Roman" w:hAnsi="Times New Roman" w:cs="Times New Roman"/>
          <w:sz w:val="24"/>
          <w:szCs w:val="24"/>
        </w:rPr>
        <w:t>drag</w:t>
      </w:r>
      <w:r w:rsidRPr="009E4AEC">
        <w:rPr>
          <w:rFonts w:ascii="Times New Roman" w:hAnsi="Times New Roman" w:cs="Times New Roman"/>
          <w:sz w:val="24"/>
          <w:szCs w:val="24"/>
          <w:lang w:val="ru-RU"/>
        </w:rPr>
        <w:t>-</w:t>
      </w:r>
      <w:r w:rsidRPr="009E4AEC">
        <w:rPr>
          <w:rFonts w:ascii="Times New Roman" w:hAnsi="Times New Roman" w:cs="Times New Roman"/>
          <w:sz w:val="24"/>
          <w:szCs w:val="24"/>
        </w:rPr>
        <w:t>n</w:t>
      </w:r>
      <w:r w:rsidRPr="009E4AEC">
        <w:rPr>
          <w:rFonts w:ascii="Times New Roman" w:hAnsi="Times New Roman" w:cs="Times New Roman"/>
          <w:sz w:val="24"/>
          <w:szCs w:val="24"/>
          <w:lang w:val="ru-RU"/>
        </w:rPr>
        <w:t>-</w:t>
      </w:r>
      <w:r w:rsidRPr="009E4AEC">
        <w:rPr>
          <w:rFonts w:ascii="Times New Roman" w:hAnsi="Times New Roman" w:cs="Times New Roman"/>
          <w:sz w:val="24"/>
          <w:szCs w:val="24"/>
        </w:rPr>
        <w:t>drop</w:t>
      </w:r>
      <w:r w:rsidRPr="009E4AEC">
        <w:rPr>
          <w:rFonts w:ascii="Times New Roman" w:hAnsi="Times New Roman" w:cs="Times New Roman"/>
          <w:sz w:val="24"/>
          <w:szCs w:val="24"/>
          <w:lang w:val="ru-RU"/>
        </w:rPr>
        <w:t xml:space="preserve"> </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Функция автоматического пересчета (устранение наложения слотов, свободных объемов)</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Конфигурируемый состав цветовая индикация слотов по категориям контента</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Неограниченное число шагов отмены (</w:t>
      </w:r>
      <w:r w:rsidRPr="009E4AEC">
        <w:rPr>
          <w:rFonts w:ascii="Times New Roman" w:hAnsi="Times New Roman" w:cs="Times New Roman"/>
          <w:sz w:val="24"/>
          <w:szCs w:val="24"/>
        </w:rPr>
        <w:t>undo</w:t>
      </w:r>
      <w:r w:rsidRPr="009E4AEC">
        <w:rPr>
          <w:rFonts w:ascii="Times New Roman" w:hAnsi="Times New Roman" w:cs="Times New Roman"/>
          <w:sz w:val="24"/>
          <w:szCs w:val="24"/>
          <w:lang w:val="ru-RU"/>
        </w:rPr>
        <w:t>)</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Планирование эфирного плей-листа с точностью до 1 кадра </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Индикация ошибок, включая наложение слотов, наличие свободных объемов, отсутствие носителя, превышение количества рекламного времени в часе</w:t>
      </w:r>
    </w:p>
    <w:p w:rsidR="00BC5227" w:rsidRPr="009E4AEC" w:rsidRDefault="00BC5227" w:rsidP="00BC5227">
      <w:pPr>
        <w:pStyle w:val="aff7"/>
        <w:numPr>
          <w:ilvl w:val="1"/>
          <w:numId w:val="37"/>
        </w:numPr>
        <w:ind w:left="1134"/>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Создание нескольких вариантов сетки и плейлиста </w:t>
      </w:r>
    </w:p>
    <w:p w:rsidR="00BC5227" w:rsidRPr="009E4AEC" w:rsidRDefault="00BC5227" w:rsidP="00BC5227">
      <w:pPr>
        <w:pStyle w:val="aff7"/>
        <w:ind w:left="1134"/>
        <w:rPr>
          <w:rFonts w:ascii="Times New Roman" w:hAnsi="Times New Roman" w:cs="Times New Roman"/>
          <w:sz w:val="24"/>
          <w:szCs w:val="24"/>
          <w:lang w:val="ru-RU"/>
        </w:rPr>
      </w:pPr>
    </w:p>
    <w:p w:rsidR="00BC5227" w:rsidRPr="009E4AEC" w:rsidRDefault="00BC5227" w:rsidP="00BC5227">
      <w:pPr>
        <w:pStyle w:val="aff7"/>
        <w:numPr>
          <w:ilvl w:val="3"/>
          <w:numId w:val="20"/>
        </w:numPr>
        <w:ind w:left="851" w:hanging="1"/>
        <w:rPr>
          <w:rFonts w:ascii="Times New Roman" w:hAnsi="Times New Roman" w:cs="Times New Roman"/>
          <w:sz w:val="24"/>
          <w:szCs w:val="24"/>
          <w:lang w:val="ru-RU"/>
        </w:rPr>
      </w:pPr>
      <w:r w:rsidRPr="009E4AEC">
        <w:rPr>
          <w:rFonts w:ascii="Times New Roman" w:hAnsi="Times New Roman" w:cs="Times New Roman"/>
          <w:sz w:val="24"/>
          <w:szCs w:val="24"/>
          <w:lang w:val="ru-RU"/>
        </w:rPr>
        <w:t>Недельная сетка вещания</w:t>
      </w:r>
    </w:p>
    <w:p w:rsidR="00BC5227" w:rsidRPr="009E4AEC" w:rsidRDefault="00BC5227" w:rsidP="00BC5227">
      <w:pPr>
        <w:pStyle w:val="aff7"/>
        <w:ind w:left="851" w:hanging="1"/>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Создание расписания на произвольное количество дней </w:t>
      </w:r>
    </w:p>
    <w:p w:rsidR="00BC5227" w:rsidRPr="009E4AEC" w:rsidRDefault="00BC5227" w:rsidP="00BC5227">
      <w:pPr>
        <w:pStyle w:val="aff7"/>
        <w:ind w:left="851" w:hanging="1"/>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Автоматическая расстановка серий сериалов </w:t>
      </w:r>
    </w:p>
    <w:p w:rsidR="00BC5227" w:rsidRPr="009E4AEC" w:rsidRDefault="00BC5227" w:rsidP="00BC5227">
      <w:pPr>
        <w:pStyle w:val="aff7"/>
        <w:ind w:left="851" w:hanging="1"/>
        <w:rPr>
          <w:rFonts w:ascii="Times New Roman" w:hAnsi="Times New Roman" w:cs="Times New Roman"/>
          <w:sz w:val="24"/>
          <w:szCs w:val="24"/>
          <w:lang w:val="ru-RU"/>
        </w:rPr>
      </w:pPr>
    </w:p>
    <w:p w:rsidR="00BC5227" w:rsidRPr="009E4AEC" w:rsidRDefault="00BC5227" w:rsidP="00BC5227">
      <w:pPr>
        <w:pStyle w:val="aff7"/>
        <w:numPr>
          <w:ilvl w:val="3"/>
          <w:numId w:val="20"/>
        </w:numPr>
        <w:ind w:left="851" w:hanging="1"/>
        <w:rPr>
          <w:rFonts w:ascii="Times New Roman" w:hAnsi="Times New Roman" w:cs="Times New Roman"/>
          <w:sz w:val="24"/>
          <w:szCs w:val="24"/>
          <w:lang w:val="ru-RU"/>
        </w:rPr>
      </w:pPr>
      <w:r w:rsidRPr="009E4AEC">
        <w:rPr>
          <w:rFonts w:ascii="Times New Roman" w:hAnsi="Times New Roman" w:cs="Times New Roman"/>
          <w:sz w:val="24"/>
          <w:szCs w:val="24"/>
          <w:lang w:val="ru-RU"/>
        </w:rPr>
        <w:t>Импорт внешних плейлистов (монтажные листы рекламы)</w:t>
      </w:r>
    </w:p>
    <w:p w:rsidR="00BC5227" w:rsidRPr="009E4AEC" w:rsidRDefault="00BC5227" w:rsidP="00BC5227">
      <w:pPr>
        <w:pStyle w:val="aff7"/>
        <w:numPr>
          <w:ilvl w:val="1"/>
          <w:numId w:val="38"/>
        </w:numPr>
        <w:ind w:left="1134"/>
        <w:jc w:val="both"/>
        <w:rPr>
          <w:rFonts w:ascii="Times New Roman" w:hAnsi="Times New Roman" w:cs="Times New Roman"/>
          <w:sz w:val="24"/>
          <w:szCs w:val="24"/>
          <w:lang w:val="ru-RU"/>
        </w:rPr>
      </w:pPr>
      <w:r w:rsidRPr="009E4AEC">
        <w:rPr>
          <w:rFonts w:ascii="Times New Roman" w:hAnsi="Times New Roman" w:cs="Times New Roman"/>
          <w:sz w:val="24"/>
          <w:szCs w:val="24"/>
          <w:lang w:val="ru-RU"/>
        </w:rPr>
        <w:t>Автоматическое создание единиц контента (рекламных роликов) с названием, хронометражем, идентификатором рекламного агентства</w:t>
      </w:r>
    </w:p>
    <w:p w:rsidR="00BC5227" w:rsidRPr="009E4AEC" w:rsidRDefault="00BC5227" w:rsidP="00BC5227">
      <w:pPr>
        <w:pStyle w:val="aff7"/>
        <w:numPr>
          <w:ilvl w:val="1"/>
          <w:numId w:val="38"/>
        </w:numPr>
        <w:ind w:left="1134"/>
        <w:jc w:val="both"/>
        <w:rPr>
          <w:rFonts w:ascii="Times New Roman" w:hAnsi="Times New Roman" w:cs="Times New Roman"/>
          <w:sz w:val="24"/>
          <w:szCs w:val="24"/>
          <w:lang w:val="ru-RU"/>
        </w:rPr>
      </w:pPr>
      <w:r w:rsidRPr="009E4AEC">
        <w:rPr>
          <w:rFonts w:ascii="Times New Roman" w:hAnsi="Times New Roman" w:cs="Times New Roman"/>
          <w:sz w:val="24"/>
          <w:szCs w:val="24"/>
          <w:lang w:val="ru-RU"/>
        </w:rPr>
        <w:t>Автоматическое заполнение рекламных блоков согласно монтажным листам  с проверкой даты эфира и времени начала блока</w:t>
      </w:r>
    </w:p>
    <w:p w:rsidR="00BC5227" w:rsidRPr="009E4AEC" w:rsidRDefault="00BC5227" w:rsidP="00BC5227">
      <w:pPr>
        <w:pStyle w:val="aff7"/>
        <w:rPr>
          <w:rFonts w:ascii="Times New Roman" w:hAnsi="Times New Roman" w:cs="Times New Roman"/>
          <w:sz w:val="24"/>
          <w:szCs w:val="24"/>
          <w:lang w:val="ru-RU"/>
        </w:rPr>
      </w:pPr>
    </w:p>
    <w:p w:rsidR="00BC5227" w:rsidRPr="009E4AEC" w:rsidRDefault="00BC5227" w:rsidP="00BC5227">
      <w:pPr>
        <w:pStyle w:val="aff7"/>
        <w:numPr>
          <w:ilvl w:val="2"/>
          <w:numId w:val="20"/>
        </w:numPr>
        <w:ind w:left="851" w:hanging="77"/>
        <w:rPr>
          <w:rFonts w:ascii="Times New Roman" w:hAnsi="Times New Roman" w:cs="Times New Roman"/>
          <w:b/>
          <w:sz w:val="24"/>
          <w:szCs w:val="24"/>
          <w:lang w:val="ru-RU"/>
        </w:rPr>
      </w:pPr>
      <w:r w:rsidRPr="009E4AEC">
        <w:rPr>
          <w:rFonts w:ascii="Times New Roman" w:hAnsi="Times New Roman" w:cs="Times New Roman"/>
          <w:b/>
          <w:sz w:val="24"/>
          <w:szCs w:val="24"/>
          <w:lang w:val="ru-RU"/>
        </w:rPr>
        <w:t xml:space="preserve">Управление Вторичными событиями </w:t>
      </w:r>
    </w:p>
    <w:p w:rsidR="00BC5227" w:rsidRPr="009E4AEC" w:rsidRDefault="00BC5227" w:rsidP="00BC5227">
      <w:pPr>
        <w:pStyle w:val="aff7"/>
        <w:ind w:left="792"/>
        <w:rPr>
          <w:rFonts w:ascii="Times New Roman" w:hAnsi="Times New Roman" w:cs="Times New Roman"/>
          <w:sz w:val="24"/>
          <w:szCs w:val="24"/>
          <w:lang w:val="ru-RU"/>
        </w:rPr>
      </w:pPr>
    </w:p>
    <w:p w:rsidR="00BC5227" w:rsidRPr="009E4AEC" w:rsidRDefault="00BC5227" w:rsidP="00BC5227">
      <w:pPr>
        <w:pStyle w:val="aff7"/>
        <w:numPr>
          <w:ilvl w:val="0"/>
          <w:numId w:val="39"/>
        </w:numPr>
        <w:ind w:left="1134" w:hanging="349"/>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Задание команд и параметров вторичных событий  </w:t>
      </w:r>
    </w:p>
    <w:p w:rsidR="00BC5227" w:rsidRPr="009E4AEC" w:rsidRDefault="00BC5227" w:rsidP="00BC5227">
      <w:pPr>
        <w:pStyle w:val="aff7"/>
        <w:numPr>
          <w:ilvl w:val="0"/>
          <w:numId w:val="39"/>
        </w:numPr>
        <w:ind w:left="1134" w:hanging="349"/>
        <w:rPr>
          <w:rFonts w:ascii="Times New Roman" w:hAnsi="Times New Roman" w:cs="Times New Roman"/>
          <w:sz w:val="24"/>
          <w:szCs w:val="24"/>
          <w:lang w:val="ru-RU"/>
        </w:rPr>
      </w:pPr>
      <w:r w:rsidRPr="009E4AEC">
        <w:rPr>
          <w:rFonts w:ascii="Times New Roman" w:hAnsi="Times New Roman" w:cs="Times New Roman"/>
          <w:sz w:val="24"/>
          <w:szCs w:val="24"/>
          <w:lang w:val="ru-RU"/>
        </w:rPr>
        <w:t>Расстановка вторичных событий в плейлисте вручную</w:t>
      </w:r>
    </w:p>
    <w:p w:rsidR="00BC5227" w:rsidRPr="009E4AEC" w:rsidRDefault="00BC5227" w:rsidP="00BC5227">
      <w:pPr>
        <w:pStyle w:val="aff7"/>
        <w:numPr>
          <w:ilvl w:val="0"/>
          <w:numId w:val="39"/>
        </w:numPr>
        <w:ind w:left="1134" w:hanging="349"/>
        <w:rPr>
          <w:rFonts w:ascii="Times New Roman" w:hAnsi="Times New Roman" w:cs="Times New Roman"/>
          <w:sz w:val="24"/>
          <w:szCs w:val="24"/>
          <w:lang w:val="ru-RU"/>
        </w:rPr>
      </w:pPr>
      <w:r w:rsidRPr="009E4AEC">
        <w:rPr>
          <w:rFonts w:ascii="Times New Roman" w:hAnsi="Times New Roman" w:cs="Times New Roman"/>
          <w:sz w:val="24"/>
          <w:szCs w:val="24"/>
          <w:lang w:val="ru-RU"/>
        </w:rPr>
        <w:t>Автоматическое формирование команд и параметров вторичных событий для систем оформления эфира на основании заранее прописанной логики</w:t>
      </w:r>
    </w:p>
    <w:p w:rsidR="00BC5227" w:rsidRPr="009E4AEC" w:rsidRDefault="00BC5227" w:rsidP="00BC5227">
      <w:pPr>
        <w:pStyle w:val="aff7"/>
        <w:rPr>
          <w:rFonts w:ascii="Times New Roman" w:hAnsi="Times New Roman" w:cs="Times New Roman"/>
          <w:sz w:val="24"/>
          <w:szCs w:val="24"/>
          <w:lang w:val="ru-RU"/>
        </w:rPr>
      </w:pPr>
    </w:p>
    <w:p w:rsidR="00BC5227" w:rsidRPr="009E4AEC" w:rsidRDefault="00BC5227" w:rsidP="00BC5227">
      <w:pPr>
        <w:pStyle w:val="aff7"/>
        <w:rPr>
          <w:rFonts w:ascii="Times New Roman" w:hAnsi="Times New Roman" w:cs="Times New Roman"/>
          <w:sz w:val="24"/>
          <w:szCs w:val="24"/>
          <w:lang w:val="ru-RU"/>
        </w:rPr>
      </w:pPr>
    </w:p>
    <w:p w:rsidR="00BC5227" w:rsidRPr="009E4AEC" w:rsidRDefault="00BC5227" w:rsidP="00BC5227">
      <w:pPr>
        <w:pStyle w:val="aff7"/>
        <w:numPr>
          <w:ilvl w:val="2"/>
          <w:numId w:val="20"/>
        </w:numPr>
        <w:ind w:left="851" w:hanging="77"/>
        <w:rPr>
          <w:rFonts w:ascii="Times New Roman" w:hAnsi="Times New Roman" w:cs="Times New Roman"/>
          <w:b/>
          <w:sz w:val="24"/>
          <w:szCs w:val="24"/>
          <w:lang w:val="ru-RU"/>
        </w:rPr>
      </w:pPr>
      <w:r w:rsidRPr="009E4AEC">
        <w:rPr>
          <w:rFonts w:ascii="Times New Roman" w:hAnsi="Times New Roman" w:cs="Times New Roman"/>
          <w:b/>
          <w:sz w:val="24"/>
          <w:szCs w:val="24"/>
          <w:lang w:val="ru-RU"/>
        </w:rPr>
        <w:t>Отчеты и аналитика</w:t>
      </w:r>
    </w:p>
    <w:p w:rsidR="00BC5227" w:rsidRPr="009E4AEC" w:rsidRDefault="00BC5227" w:rsidP="00BC5227">
      <w:pPr>
        <w:pStyle w:val="aff7"/>
        <w:ind w:left="792"/>
        <w:rPr>
          <w:rFonts w:ascii="Times New Roman" w:hAnsi="Times New Roman" w:cs="Times New Roman"/>
          <w:sz w:val="24"/>
          <w:szCs w:val="24"/>
          <w:lang w:val="ru-RU"/>
        </w:rPr>
      </w:pPr>
    </w:p>
    <w:p w:rsidR="00BC5227" w:rsidRPr="009E4AEC" w:rsidRDefault="00BC5227" w:rsidP="00BC5227">
      <w:pPr>
        <w:pStyle w:val="aff7"/>
        <w:ind w:left="709"/>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При проектировании системы планирования предусмотреть возможности и функционал создания настраиваемых отчеты по эфирам и автоматизированную подготовку следующих документов (формы согласуются с Заказчиком на этапе реализации): </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Расписания передач для прессы</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Эфирные справки</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Эфирные журналы</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Эфирные путевки</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Сетки вещания</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Отчеты об использованных произведениях (РАО, ВОИС)</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Отчеты по As-Run логам (выход программ в эфир, эфирный журнал)</w:t>
      </w:r>
    </w:p>
    <w:p w:rsidR="00BC5227" w:rsidRPr="009E4AEC" w:rsidRDefault="00BC5227" w:rsidP="00BC5227">
      <w:pPr>
        <w:pStyle w:val="aff7"/>
        <w:numPr>
          <w:ilvl w:val="2"/>
          <w:numId w:val="35"/>
        </w:numPr>
        <w:rPr>
          <w:rFonts w:ascii="Times New Roman" w:hAnsi="Times New Roman" w:cs="Times New Roman"/>
          <w:sz w:val="24"/>
          <w:szCs w:val="24"/>
          <w:lang w:val="ru-RU"/>
        </w:rPr>
      </w:pPr>
      <w:r w:rsidRPr="009E4AEC">
        <w:rPr>
          <w:rFonts w:ascii="Times New Roman" w:hAnsi="Times New Roman" w:cs="Times New Roman"/>
          <w:sz w:val="24"/>
          <w:szCs w:val="24"/>
          <w:lang w:val="ru-RU"/>
        </w:rPr>
        <w:t xml:space="preserve">Пользовательские настраиваемые отчеты по контенту </w:t>
      </w:r>
    </w:p>
    <w:p w:rsidR="00BC5227" w:rsidRPr="009E4AEC" w:rsidRDefault="00BC5227" w:rsidP="00BC5227">
      <w:pPr>
        <w:pStyle w:val="afb"/>
        <w:ind w:left="1211"/>
        <w:rPr>
          <w:lang w:eastAsia="ar-SA"/>
        </w:rPr>
      </w:pPr>
    </w:p>
    <w:p w:rsidR="00BC5227" w:rsidRPr="009E4AEC" w:rsidRDefault="00BC5227" w:rsidP="00BC5227">
      <w:pPr>
        <w:pStyle w:val="afb"/>
        <w:ind w:left="1211"/>
        <w:rPr>
          <w:lang w:eastAsia="ar-SA"/>
        </w:rPr>
      </w:pPr>
    </w:p>
    <w:p w:rsidR="00BC5227" w:rsidRPr="009E4AEC" w:rsidRDefault="00BC5227" w:rsidP="00BC5227">
      <w:pPr>
        <w:pStyle w:val="afb"/>
        <w:numPr>
          <w:ilvl w:val="1"/>
          <w:numId w:val="33"/>
        </w:numPr>
        <w:rPr>
          <w:b/>
        </w:rPr>
      </w:pPr>
      <w:r w:rsidRPr="009E4AEC">
        <w:rPr>
          <w:b/>
        </w:rPr>
        <w:t>Общеинженерное оборудование и расходные материалы</w:t>
      </w:r>
    </w:p>
    <w:p w:rsidR="00BC5227" w:rsidRPr="009E4AEC" w:rsidRDefault="00BC5227" w:rsidP="00BC5227">
      <w:pPr>
        <w:pStyle w:val="afb"/>
        <w:ind w:left="1211"/>
        <w:rPr>
          <w:b/>
        </w:rPr>
      </w:pPr>
    </w:p>
    <w:p w:rsidR="00BC5227" w:rsidRPr="009E4AEC" w:rsidRDefault="00BC5227" w:rsidP="00BC5227">
      <w:pPr>
        <w:pStyle w:val="afb"/>
        <w:ind w:left="709"/>
      </w:pPr>
      <w:r w:rsidRPr="009E4AEC">
        <w:t xml:space="preserve">При подготовке предложений по реализации проекта предусмотреть поставку и установку источника бесперебойного питания мощностью не менее 5 кВа, необходимого количества телекоммуникационных шкафов </w:t>
      </w:r>
      <w:r w:rsidRPr="009E4AEC">
        <w:rPr>
          <w:lang w:val="en-US"/>
        </w:rPr>
        <w:t>c</w:t>
      </w:r>
      <w:r w:rsidRPr="009E4AEC">
        <w:t xml:space="preserve"> характеристиками не хуже </w:t>
      </w:r>
      <w:r w:rsidRPr="009E4AEC">
        <w:rPr>
          <w:lang w:val="en-US"/>
        </w:rPr>
        <w:t>Hyperline</w:t>
      </w:r>
      <w:r w:rsidRPr="009E4AEC">
        <w:t xml:space="preserve"> </w:t>
      </w:r>
      <w:r w:rsidRPr="009E4AEC">
        <w:rPr>
          <w:lang w:val="en-US"/>
        </w:rPr>
        <w:t>TTB</w:t>
      </w:r>
      <w:r w:rsidRPr="009E4AEC">
        <w:t>-4262-</w:t>
      </w:r>
      <w:r w:rsidRPr="009E4AEC">
        <w:rPr>
          <w:lang w:val="en-US"/>
        </w:rPr>
        <w:t>DD</w:t>
      </w:r>
      <w:r w:rsidRPr="009E4AEC">
        <w:t xml:space="preserve"> с комплектом крепежа, необходимого набора инструмента и комплекта расходных материалов. </w:t>
      </w:r>
    </w:p>
    <w:p w:rsidR="0011491F" w:rsidRPr="00E219F1" w:rsidRDefault="0011491F" w:rsidP="0011491F">
      <w:pPr>
        <w:pStyle w:val="a5"/>
        <w:ind w:firstLine="284"/>
        <w:rPr>
          <w:kern w:val="2"/>
        </w:rPr>
      </w:pPr>
    </w:p>
    <w:p w:rsidR="00157AAA" w:rsidRPr="00E219F1" w:rsidRDefault="00157AAA">
      <w:pPr>
        <w:spacing w:after="160" w:line="259" w:lineRule="auto"/>
        <w:rPr>
          <w:b/>
          <w:bCs/>
          <w:sz w:val="28"/>
        </w:rPr>
      </w:pPr>
      <w:r w:rsidRPr="00E219F1">
        <w:rPr>
          <w:b/>
          <w:bCs/>
          <w:sz w:val="28"/>
        </w:rPr>
        <w:br w:type="page"/>
      </w:r>
    </w:p>
    <w:p w:rsidR="00C6009F" w:rsidRPr="00E219F1" w:rsidRDefault="00C6009F" w:rsidP="00C6009F">
      <w:pPr>
        <w:jc w:val="center"/>
        <w:rPr>
          <w:b/>
          <w:bCs/>
          <w:sz w:val="28"/>
        </w:rPr>
      </w:pPr>
    </w:p>
    <w:p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960002" w:rsidRDefault="00816516" w:rsidP="00816516">
      <w:pPr>
        <w:tabs>
          <w:tab w:val="left" w:pos="567"/>
        </w:tabs>
        <w:spacing w:line="360" w:lineRule="auto"/>
        <w:ind w:firstLine="357"/>
        <w:contextualSpacing/>
        <w:jc w:val="both"/>
      </w:pPr>
      <w:r>
        <w:t>5</w:t>
      </w:r>
      <w:r w:rsidRPr="00960002">
        <w:t xml:space="preserve">. </w:t>
      </w:r>
      <w:r w:rsidR="002A1E9E" w:rsidRPr="00107486">
        <w:t xml:space="preserve">Сведения об опыте </w:t>
      </w:r>
      <w:r w:rsidR="002A1E9E">
        <w:t xml:space="preserve">выполнения </w:t>
      </w:r>
      <w:r w:rsidR="002A1E9E" w:rsidRPr="00107486">
        <w:t>работ участника конкурса</w:t>
      </w:r>
      <w:r w:rsidR="002A1E9E" w:rsidRPr="00960002">
        <w:t xml:space="preserve"> </w:t>
      </w:r>
      <w:r>
        <w:t xml:space="preserve">– </w:t>
      </w:r>
      <w:r w:rsidRPr="00A47648">
        <w:rPr>
          <w:b/>
        </w:rPr>
        <w:t xml:space="preserve">форма </w:t>
      </w:r>
      <w:r>
        <w:rPr>
          <w:b/>
        </w:rPr>
        <w:t>5</w:t>
      </w:r>
      <w:r>
        <w:t>.</w:t>
      </w:r>
    </w:p>
    <w:p w:rsidR="00816516" w:rsidRPr="002A1E9E" w:rsidRDefault="00816516" w:rsidP="00816516">
      <w:pPr>
        <w:tabs>
          <w:tab w:val="left" w:pos="567"/>
        </w:tabs>
        <w:spacing w:line="360" w:lineRule="auto"/>
        <w:ind w:firstLine="357"/>
        <w:contextualSpacing/>
        <w:jc w:val="both"/>
      </w:pPr>
      <w:r w:rsidRPr="002A1E9E">
        <w:t xml:space="preserve">6. Сведения о квалификации персонала участника конкурса, предлагаемого для </w:t>
      </w:r>
      <w:r w:rsidR="00FF6611" w:rsidRPr="002A1E9E">
        <w:t>выполнения работ</w:t>
      </w:r>
      <w:r w:rsidRPr="002A1E9E">
        <w:t xml:space="preserve"> по предмету Договора – </w:t>
      </w:r>
      <w:r w:rsidRPr="002A1E9E">
        <w:rPr>
          <w:b/>
        </w:rPr>
        <w:t>форма 6</w:t>
      </w:r>
      <w:r w:rsidRPr="002A1E9E">
        <w:t>.</w:t>
      </w:r>
    </w:p>
    <w:p w:rsidR="00BE65A2" w:rsidRPr="009654D0" w:rsidRDefault="00816516" w:rsidP="00A44F20">
      <w:pPr>
        <w:tabs>
          <w:tab w:val="left" w:pos="-2127"/>
          <w:tab w:val="left" w:pos="360"/>
          <w:tab w:val="left" w:pos="567"/>
          <w:tab w:val="left" w:pos="1980"/>
          <w:tab w:val="left" w:pos="7371"/>
        </w:tabs>
        <w:spacing w:line="360" w:lineRule="auto"/>
        <w:ind w:firstLine="357"/>
        <w:contextualSpacing/>
        <w:jc w:val="both"/>
        <w:rPr>
          <w:b/>
        </w:rPr>
      </w:pPr>
      <w:r>
        <w:t>7</w:t>
      </w:r>
      <w:r w:rsidR="00BE65A2">
        <w:t xml:space="preserve">. </w:t>
      </w:r>
      <w:r w:rsidR="00BE65A2" w:rsidRPr="009654D0">
        <w:t xml:space="preserve">Запрос на разъяснение конкурсной документации – </w:t>
      </w:r>
      <w:r>
        <w:rPr>
          <w:b/>
        </w:rPr>
        <w:t>форма 7</w:t>
      </w:r>
      <w:r w:rsidR="00BE65A2" w:rsidRPr="009654D0">
        <w:rPr>
          <w:b/>
        </w:rPr>
        <w:t>.</w:t>
      </w:r>
    </w:p>
    <w:p w:rsidR="0010473B" w:rsidRPr="00814693" w:rsidRDefault="002C63BE" w:rsidP="00814693">
      <w:pPr>
        <w:tabs>
          <w:tab w:val="left" w:pos="-2127"/>
          <w:tab w:val="left" w:pos="360"/>
          <w:tab w:val="left" w:pos="567"/>
          <w:tab w:val="left" w:pos="1980"/>
          <w:tab w:val="left" w:pos="7371"/>
        </w:tabs>
        <w:spacing w:line="360" w:lineRule="auto"/>
        <w:ind w:firstLine="357"/>
        <w:contextualSpacing/>
        <w:jc w:val="both"/>
      </w:pPr>
      <w:r>
        <w:t>8</w:t>
      </w:r>
      <w:r w:rsidR="00BE65A2">
        <w:t xml:space="preserve">. </w:t>
      </w:r>
      <w:r w:rsidR="00BE65A2" w:rsidRPr="009654D0">
        <w:t xml:space="preserve">Доверенность для представителей участников конкурса – </w:t>
      </w:r>
      <w:r>
        <w:rPr>
          <w:b/>
        </w:rPr>
        <w:t>форма 8</w:t>
      </w:r>
      <w:r w:rsidR="00814693">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работы </w:t>
      </w:r>
      <w:r w:rsidRPr="00450705">
        <w:rPr>
          <w:sz w:val="20"/>
          <w:szCs w:val="20"/>
        </w:rPr>
        <w:t xml:space="preserve"> </w:t>
      </w:r>
      <w:r w:rsidRPr="00450705">
        <w:t>в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F27C2A">
        <w:trPr>
          <w:trHeight w:val="240"/>
        </w:trPr>
        <w:tc>
          <w:tcPr>
            <w:tcW w:w="8775" w:type="dxa"/>
            <w:gridSpan w:val="2"/>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F27C2A">
        <w:trPr>
          <w:trHeight w:val="240"/>
        </w:trPr>
        <w:tc>
          <w:tcPr>
            <w:tcW w:w="4455"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F27C2A">
        <w:trPr>
          <w:trHeight w:val="240"/>
        </w:trPr>
        <w:tc>
          <w:tcPr>
            <w:tcW w:w="4455"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4" w:space="0" w:color="auto"/>
              <w:left w:val="single" w:sz="4" w:space="0" w:color="auto"/>
              <w:bottom w:val="single" w:sz="4" w:space="0" w:color="auto"/>
              <w:right w:val="single" w:sz="4"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D52AAC">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D52AAC">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D52AAC">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D52AAC">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562B18">
            <w:pPr>
              <w:jc w:val="both"/>
            </w:pPr>
            <w:r w:rsidRPr="009654D0">
              <w:t>Объем выполне</w:t>
            </w:r>
            <w:r w:rsidR="007676D3">
              <w:t>нных работ, аналогичных</w:t>
            </w:r>
            <w:r w:rsidRPr="009654D0">
              <w:t xml:space="preserve"> </w:t>
            </w:r>
            <w:r w:rsidRPr="00F50D6D">
              <w:t>предусмотрен</w:t>
            </w:r>
            <w:r w:rsidRPr="009654D0">
              <w:t>ным предметом конкурса (перечислить наиболее значимые с указанием суммы освоенных средств, сроком и степенью завершенности)</w:t>
            </w:r>
          </w:p>
        </w:tc>
        <w:tc>
          <w:tcPr>
            <w:tcW w:w="5116" w:type="dxa"/>
          </w:tcPr>
          <w:p w:rsidR="00BE65A2" w:rsidRPr="009654D0" w:rsidRDefault="00BE65A2" w:rsidP="00D52AAC">
            <w:pPr>
              <w:spacing w:after="60"/>
            </w:pPr>
          </w:p>
        </w:tc>
      </w:tr>
      <w:tr w:rsidR="00BE65A2" w:rsidRPr="002F03C0" w:rsidTr="00D52AAC">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D52AAC">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F72700" w:rsidRDefault="00BE65A2" w:rsidP="00BE65A2">
      <w:pPr>
        <w:jc w:val="both"/>
        <w:rPr>
          <w:b/>
          <w:bCs/>
          <w:szCs w:val="29"/>
        </w:rPr>
      </w:pPr>
      <w:r w:rsidRPr="009654D0">
        <w:rPr>
          <w:b/>
          <w:bCs/>
          <w:szCs w:val="29"/>
        </w:rPr>
        <w:t xml:space="preserve">                                                                                                                                                </w:t>
      </w:r>
    </w:p>
    <w:p w:rsidR="00F72700" w:rsidRDefault="00F72700" w:rsidP="00BE65A2">
      <w:pPr>
        <w:jc w:val="both"/>
        <w:rPr>
          <w:b/>
          <w:bCs/>
          <w:szCs w:val="29"/>
        </w:rPr>
      </w:pP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 xml:space="preserve">Исполняя наши обязательства и изучив конкурсную документацию на право заключения с </w:t>
      </w:r>
      <w:r w:rsidR="00F27C2A">
        <w:rPr>
          <w:b/>
        </w:rPr>
        <w:t>Государственным</w:t>
      </w:r>
      <w:r w:rsidR="00F27C2A" w:rsidRPr="00757494">
        <w:rPr>
          <w:b/>
        </w:rPr>
        <w:t xml:space="preserve"> учреждение</w:t>
      </w:r>
      <w:r w:rsidR="00F27C2A">
        <w:rPr>
          <w:b/>
        </w:rPr>
        <w:t>м</w:t>
      </w:r>
      <w:r w:rsidR="00F27C2A" w:rsidRPr="00757494">
        <w:rPr>
          <w:b/>
        </w:rPr>
        <w:t xml:space="preserve"> «Телерадиовещательная организация Союзного государства» (ТРО Союза)</w:t>
      </w:r>
      <w:r w:rsidRPr="00450705">
        <w:t xml:space="preserve"> Договора на </w:t>
      </w:r>
      <w:r w:rsidR="006933B2" w:rsidRPr="00450705">
        <w:t xml:space="preserve">Договора на </w:t>
      </w:r>
      <w:r w:rsidR="006933B2">
        <w:t>модернизацию производственно-эфирного комплекса телеканала «Белрос»</w:t>
      </w:r>
      <w:r w:rsidR="00A90B77" w:rsidRPr="00450705">
        <w:t>,</w:t>
      </w:r>
      <w:r w:rsidRPr="00450705">
        <w:t xml:space="preserve"> установленные Заказчиком сроки </w:t>
      </w:r>
      <w:r w:rsidR="006933B2">
        <w:t xml:space="preserve">поставки товаров,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F27C2A" w:rsidRDefault="00BE65A2" w:rsidP="00BE65A2">
      <w:pPr>
        <w:keepNext/>
        <w:suppressAutoHyphens/>
        <w:outlineLvl w:val="0"/>
      </w:pPr>
      <w:r w:rsidRPr="00117557">
        <w:t>уполномоченного в случае признания нас победителями конкурса подписать Договор, согласны</w:t>
      </w:r>
      <w:r w:rsidR="00F27C2A">
        <w:t xml:space="preserve"> поставит</w:t>
      </w:r>
      <w:r w:rsidR="006933B2">
        <w:t>ь</w:t>
      </w:r>
      <w:r w:rsidR="00F27C2A">
        <w:t xml:space="preserve"> товары,</w:t>
      </w:r>
      <w:r w:rsidRPr="00117557">
        <w:t xml:space="preserve"> </w:t>
      </w:r>
      <w:r w:rsidR="00951170" w:rsidRPr="00450705">
        <w:t>выполнить работы</w:t>
      </w:r>
      <w:r w:rsidRPr="00450705">
        <w:t xml:space="preserve">, предусмотренные конкурсом, </w:t>
      </w:r>
      <w:r w:rsidR="00F27C2A">
        <w:t>в следующем составе</w:t>
      </w:r>
      <w:r w:rsidRPr="00450705">
        <w:t>:</w:t>
      </w:r>
    </w:p>
    <w:p w:rsidR="00F27C2A" w:rsidRDefault="00F27C2A" w:rsidP="00BE65A2">
      <w:pPr>
        <w:keepNext/>
        <w:suppressAutoHyphens/>
        <w:outlineLvl w:val="0"/>
      </w:pPr>
    </w:p>
    <w:p w:rsidR="00F27C2A" w:rsidRDefault="00F27C2A" w:rsidP="00BE65A2">
      <w:pPr>
        <w:keepNext/>
        <w:suppressAutoHyphens/>
        <w:outlineLvl w:val="0"/>
      </w:pPr>
    </w:p>
    <w:p w:rsidR="00BE65A2" w:rsidRPr="00F27C2A" w:rsidRDefault="00F27C2A" w:rsidP="00F27C2A">
      <w:pPr>
        <w:keepNext/>
        <w:suppressAutoHyphens/>
        <w:jc w:val="center"/>
        <w:outlineLvl w:val="0"/>
        <w:rPr>
          <w:i/>
        </w:rPr>
      </w:pPr>
      <w:r w:rsidRPr="00F27C2A">
        <w:rPr>
          <w:i/>
        </w:rPr>
        <w:t>&lt;Спецификация товаров, работ, услуг по форме участника конкурса&gt;</w:t>
      </w:r>
    </w:p>
    <w:p w:rsidR="00F27C2A" w:rsidRDefault="00F27C2A" w:rsidP="00BE65A2">
      <w:pPr>
        <w:keepNext/>
        <w:suppressAutoHyphens/>
        <w:outlineLvl w:val="0"/>
      </w:pPr>
    </w:p>
    <w:p w:rsidR="00BE65A2" w:rsidRDefault="00BE65A2" w:rsidP="00BE65A2"/>
    <w:p w:rsidR="00BE65A2" w:rsidRPr="00450705" w:rsidRDefault="0054519B" w:rsidP="00BE65A2">
      <w:r w:rsidRPr="00450705">
        <w:t xml:space="preserve">Мы ознакомлены с материалами </w:t>
      </w:r>
      <w:r w:rsidR="00BE65A2" w:rsidRPr="00450705">
        <w:t xml:space="preserve">Технического задания, влияющими на стоимость </w:t>
      </w:r>
      <w:r w:rsidR="007F05CA" w:rsidRPr="00450705">
        <w:t>выполнение работ</w:t>
      </w:r>
      <w:r w:rsidR="00BE65A2"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BE65A2" w:rsidRPr="009654D0" w:rsidRDefault="00BE65A2" w:rsidP="00BE65A2">
      <w:pPr>
        <w:ind w:firstLine="709"/>
      </w:pPr>
    </w:p>
    <w:p w:rsidR="00BE65A2" w:rsidRPr="009654D0" w:rsidRDefault="00BE65A2" w:rsidP="00BE65A2">
      <w:pPr>
        <w:ind w:firstLine="709"/>
      </w:pPr>
    </w:p>
    <w:p w:rsidR="00BE65A2" w:rsidRDefault="00BE65A2" w:rsidP="00BE65A2">
      <w:pPr>
        <w:ind w:firstLine="709"/>
      </w:pPr>
    </w:p>
    <w:p w:rsidR="00DE0BFB" w:rsidRPr="009654D0" w:rsidRDefault="00DE0BFB" w:rsidP="00BE65A2">
      <w:pPr>
        <w:ind w:firstLine="709"/>
      </w:pPr>
    </w:p>
    <w:p w:rsidR="00B6459E" w:rsidRDefault="00BE65A2" w:rsidP="00BE65A2">
      <w:pPr>
        <w:jc w:val="both"/>
        <w:rPr>
          <w:b/>
        </w:rPr>
      </w:pPr>
      <w:r w:rsidRPr="009654D0">
        <w:rPr>
          <w:b/>
        </w:rPr>
        <w:lastRenderedPageBreak/>
        <w:t xml:space="preserve">                                                                                                                                                 </w:t>
      </w:r>
    </w:p>
    <w:p w:rsidR="00CB068B" w:rsidRDefault="00CB068B" w:rsidP="00CB068B">
      <w:pPr>
        <w:rPr>
          <w:b/>
        </w:rPr>
      </w:pPr>
    </w:p>
    <w:p w:rsidR="00CB068B" w:rsidRPr="00CB551C" w:rsidRDefault="00CB068B" w:rsidP="00CB068B">
      <w:pPr>
        <w:jc w:val="right"/>
        <w:rPr>
          <w:b/>
        </w:rPr>
      </w:pPr>
      <w:r>
        <w:rPr>
          <w:b/>
        </w:rPr>
        <w:t xml:space="preserve">Форма – </w:t>
      </w:r>
      <w:r w:rsidRPr="00CB551C">
        <w:rPr>
          <w:b/>
        </w:rPr>
        <w:t>5</w:t>
      </w:r>
    </w:p>
    <w:p w:rsidR="002D1FA7" w:rsidRDefault="002D1FA7" w:rsidP="00CB068B">
      <w:pPr>
        <w:jc w:val="center"/>
        <w:rPr>
          <w:b/>
          <w:kern w:val="28"/>
        </w:rPr>
      </w:pPr>
      <w:r w:rsidRPr="002D1FA7">
        <w:rPr>
          <w:b/>
          <w:kern w:val="28"/>
        </w:rPr>
        <w:t>Сведения об опыте выполнения работ участника конкурса</w:t>
      </w:r>
    </w:p>
    <w:p w:rsidR="00CB068B" w:rsidRPr="00CB551C" w:rsidRDefault="00CB068B" w:rsidP="00CB068B">
      <w:r w:rsidRPr="00CB551C">
        <w:t xml:space="preserve">Дата, исх. Номер                                                       </w:t>
      </w:r>
      <w:r>
        <w:t xml:space="preserve">                  </w:t>
      </w:r>
      <w:r w:rsidRPr="00CB551C">
        <w:t xml:space="preserve">Председателю конкурсной комиссии </w:t>
      </w:r>
    </w:p>
    <w:p w:rsidR="00CB068B" w:rsidRPr="00CB551C" w:rsidRDefault="00CB068B" w:rsidP="00CB068B">
      <w:pPr>
        <w:widowControl w:val="0"/>
        <w:rPr>
          <w:sz w:val="20"/>
          <w:szCs w:val="20"/>
        </w:rPr>
      </w:pPr>
    </w:p>
    <w:p w:rsidR="00CB068B" w:rsidRPr="00CB551C" w:rsidRDefault="00CB068B" w:rsidP="00CB068B">
      <w:pPr>
        <w:widowControl w:val="0"/>
        <w:ind w:right="-9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F27C2A">
        <w:trPr>
          <w:jc w:val="center"/>
        </w:trPr>
        <w:tc>
          <w:tcPr>
            <w:tcW w:w="540" w:type="dxa"/>
            <w:shd w:val="clear" w:color="auto" w:fill="auto"/>
          </w:tcPr>
          <w:p w:rsidR="00CB068B" w:rsidRPr="00CB551C" w:rsidRDefault="00CB068B" w:rsidP="00C635C3">
            <w:pPr>
              <w:widowControl w:val="0"/>
              <w:jc w:val="center"/>
            </w:pPr>
            <w:r w:rsidRPr="00CB551C">
              <w:t>№</w:t>
            </w:r>
          </w:p>
          <w:p w:rsidR="00CB068B" w:rsidRPr="00CB551C" w:rsidRDefault="00CB068B" w:rsidP="00C635C3">
            <w:pPr>
              <w:widowControl w:val="0"/>
              <w:jc w:val="center"/>
            </w:pPr>
            <w:r w:rsidRPr="00CB551C">
              <w:t>п/п</w:t>
            </w:r>
          </w:p>
        </w:tc>
        <w:tc>
          <w:tcPr>
            <w:tcW w:w="2910" w:type="dxa"/>
            <w:shd w:val="clear" w:color="auto" w:fill="auto"/>
            <w:vAlign w:val="center"/>
          </w:tcPr>
          <w:p w:rsidR="00CB068B" w:rsidRPr="00CB551C" w:rsidRDefault="00CB068B" w:rsidP="00F27C2A">
            <w:pPr>
              <w:widowControl w:val="0"/>
              <w:jc w:val="center"/>
            </w:pPr>
            <w:r w:rsidRPr="00CB551C">
              <w:t xml:space="preserve">Перечень </w:t>
            </w:r>
            <w:r w:rsidR="00F27C2A">
              <w:t>контрактов</w:t>
            </w:r>
          </w:p>
        </w:tc>
        <w:tc>
          <w:tcPr>
            <w:tcW w:w="3385" w:type="dxa"/>
            <w:shd w:val="clear" w:color="auto" w:fill="auto"/>
            <w:vAlign w:val="center"/>
          </w:tcPr>
          <w:p w:rsidR="00CB068B" w:rsidRPr="00CB551C" w:rsidRDefault="00F27C2A" w:rsidP="00F27C2A">
            <w:pPr>
              <w:widowControl w:val="0"/>
              <w:jc w:val="center"/>
            </w:pPr>
            <w:r>
              <w:t>Дата, год</w:t>
            </w:r>
          </w:p>
        </w:tc>
        <w:tc>
          <w:tcPr>
            <w:tcW w:w="3079" w:type="dxa"/>
            <w:shd w:val="clear" w:color="auto" w:fill="auto"/>
            <w:vAlign w:val="center"/>
          </w:tcPr>
          <w:p w:rsidR="00CB068B" w:rsidRPr="00CB551C" w:rsidRDefault="00F27C2A" w:rsidP="00F27C2A">
            <w:pPr>
              <w:widowControl w:val="0"/>
              <w:jc w:val="center"/>
            </w:pPr>
            <w:r>
              <w:t>Сумма, руб</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b/>
                <w:i/>
              </w:rPr>
            </w:pPr>
            <w:r w:rsidRPr="00CB551C">
              <w:rPr>
                <w:b/>
                <w:i/>
              </w:rPr>
              <w:t>1</w:t>
            </w:r>
          </w:p>
        </w:tc>
        <w:tc>
          <w:tcPr>
            <w:tcW w:w="2910" w:type="dxa"/>
            <w:shd w:val="clear" w:color="auto" w:fill="auto"/>
          </w:tcPr>
          <w:p w:rsidR="00CB068B" w:rsidRPr="00CB551C" w:rsidRDefault="00CB068B" w:rsidP="00C635C3">
            <w:pPr>
              <w:widowControl w:val="0"/>
              <w:spacing w:after="60"/>
              <w:ind w:right="-92"/>
              <w:jc w:val="center"/>
              <w:rPr>
                <w:b/>
                <w:i/>
              </w:rPr>
            </w:pPr>
            <w:r w:rsidRPr="00CB551C">
              <w:rPr>
                <w:b/>
                <w:i/>
              </w:rPr>
              <w:t>2</w:t>
            </w:r>
          </w:p>
        </w:tc>
        <w:tc>
          <w:tcPr>
            <w:tcW w:w="3385" w:type="dxa"/>
            <w:shd w:val="clear" w:color="auto" w:fill="auto"/>
          </w:tcPr>
          <w:p w:rsidR="00CB068B" w:rsidRPr="00CB551C" w:rsidRDefault="00CB068B" w:rsidP="00C635C3">
            <w:pPr>
              <w:widowControl w:val="0"/>
              <w:spacing w:after="60"/>
              <w:ind w:right="-92"/>
              <w:jc w:val="center"/>
              <w:rPr>
                <w:b/>
                <w:i/>
              </w:rPr>
            </w:pPr>
            <w:r w:rsidRPr="00CB551C">
              <w:rPr>
                <w:b/>
                <w:i/>
              </w:rPr>
              <w:t>3</w:t>
            </w:r>
          </w:p>
        </w:tc>
        <w:tc>
          <w:tcPr>
            <w:tcW w:w="3079" w:type="dxa"/>
            <w:shd w:val="clear" w:color="auto" w:fill="auto"/>
          </w:tcPr>
          <w:p w:rsidR="00CB068B" w:rsidRPr="00CB551C" w:rsidRDefault="00CB068B" w:rsidP="00C635C3">
            <w:pPr>
              <w:widowControl w:val="0"/>
              <w:spacing w:after="60"/>
              <w:ind w:right="-92"/>
              <w:jc w:val="center"/>
              <w:rPr>
                <w:b/>
                <w:i/>
              </w:rPr>
            </w:pPr>
            <w:r w:rsidRPr="00CB551C">
              <w:rPr>
                <w:b/>
                <w:i/>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1.</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pPr>
            <w:r w:rsidRPr="00CB551C">
              <w:t>2.</w:t>
            </w: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pPr>
          </w:p>
        </w:tc>
        <w:tc>
          <w:tcPr>
            <w:tcW w:w="2910" w:type="dxa"/>
            <w:shd w:val="clear" w:color="auto" w:fill="auto"/>
          </w:tcPr>
          <w:p w:rsidR="00CB068B" w:rsidRPr="00CB551C" w:rsidRDefault="00CB068B" w:rsidP="00C635C3">
            <w:pPr>
              <w:widowControl w:val="0"/>
              <w:spacing w:after="60"/>
              <w:ind w:right="-92"/>
            </w:pPr>
          </w:p>
        </w:tc>
        <w:tc>
          <w:tcPr>
            <w:tcW w:w="3385" w:type="dxa"/>
            <w:shd w:val="clear" w:color="auto" w:fill="auto"/>
          </w:tcPr>
          <w:p w:rsidR="00CB068B" w:rsidRPr="00CB551C" w:rsidRDefault="00CB068B" w:rsidP="00C635C3">
            <w:pPr>
              <w:widowControl w:val="0"/>
              <w:spacing w:after="60"/>
              <w:ind w:right="-92"/>
            </w:pPr>
          </w:p>
        </w:tc>
        <w:tc>
          <w:tcPr>
            <w:tcW w:w="3079" w:type="dxa"/>
            <w:shd w:val="clear" w:color="auto" w:fill="auto"/>
          </w:tcPr>
          <w:p w:rsidR="00CB068B" w:rsidRPr="00CB551C" w:rsidRDefault="00CB068B" w:rsidP="00C635C3">
            <w:pPr>
              <w:widowControl w:val="0"/>
              <w:spacing w:after="60"/>
              <w:ind w:right="-92"/>
            </w:pPr>
          </w:p>
        </w:tc>
      </w:tr>
    </w:tbl>
    <w:p w:rsidR="00CB068B" w:rsidRPr="00CB551C" w:rsidRDefault="00CB068B" w:rsidP="00CB068B">
      <w:pPr>
        <w:autoSpaceDE w:val="0"/>
        <w:autoSpaceDN w:val="0"/>
        <w:adjustRightInd w:val="0"/>
        <w:jc w:val="center"/>
        <w:rPr>
          <w:b/>
        </w:rPr>
      </w:pPr>
    </w:p>
    <w:p w:rsidR="00F27C2A" w:rsidRDefault="00F27C2A" w:rsidP="00CB068B">
      <w:pPr>
        <w:widowControl w:val="0"/>
        <w:rPr>
          <w:b/>
          <w:sz w:val="20"/>
          <w:szCs w:val="20"/>
        </w:rPr>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CB551C" w:rsidRDefault="00CB068B" w:rsidP="00CB068B">
      <w:pPr>
        <w:rPr>
          <w:sz w:val="29"/>
          <w:szCs w:val="29"/>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CB068B" w:rsidRDefault="00CB068B" w:rsidP="00CB068B">
      <w:pPr>
        <w:jc w:val="right"/>
        <w:rPr>
          <w:b/>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Pr>
          <w:b/>
        </w:rPr>
        <w:t>6</w:t>
      </w:r>
    </w:p>
    <w:p w:rsidR="00CB068B" w:rsidRPr="00A47648" w:rsidRDefault="00CB068B" w:rsidP="002D1FA7">
      <w:pPr>
        <w:jc w:val="center"/>
        <w:rPr>
          <w:b/>
          <w:kern w:val="28"/>
        </w:rPr>
      </w:pPr>
      <w:r w:rsidRPr="00CB551C">
        <w:rPr>
          <w:b/>
          <w:kern w:val="28"/>
        </w:rPr>
        <w:t xml:space="preserve">Сведения о </w:t>
      </w:r>
      <w:r w:rsidR="00F27C2A">
        <w:rPr>
          <w:b/>
          <w:kern w:val="28"/>
        </w:rPr>
        <w:t xml:space="preserve">гарантийном сроке </w:t>
      </w:r>
      <w:r w:rsidRPr="00CB551C">
        <w:rPr>
          <w:b/>
          <w:kern w:val="28"/>
        </w:rPr>
        <w:t>по предмету Договора</w:t>
      </w:r>
    </w:p>
    <w:p w:rsidR="00CB068B" w:rsidRPr="00CB551C" w:rsidRDefault="00CB068B" w:rsidP="00CB068B">
      <w:pPr>
        <w:widowControl w:val="0"/>
        <w:rPr>
          <w:sz w:val="20"/>
          <w:szCs w:val="20"/>
        </w:rPr>
      </w:pPr>
    </w:p>
    <w:p w:rsidR="00F27C2A" w:rsidRPr="00450705" w:rsidRDefault="00F27C2A" w:rsidP="00F27C2A">
      <w:pPr>
        <w:ind w:left="-142" w:firstLine="1146"/>
        <w:jc w:val="both"/>
      </w:pPr>
      <w:r w:rsidRPr="00450705">
        <w:t xml:space="preserve">Исполняя наши обязательства и изучив конкурсную документацию на право заключения с </w:t>
      </w:r>
      <w:r>
        <w:rPr>
          <w:b/>
        </w:rPr>
        <w:t>Государственным</w:t>
      </w:r>
      <w:r w:rsidRPr="00757494">
        <w:rPr>
          <w:b/>
        </w:rPr>
        <w:t xml:space="preserve"> учреждение</w:t>
      </w:r>
      <w:r>
        <w:rPr>
          <w:b/>
        </w:rPr>
        <w:t>м</w:t>
      </w:r>
      <w:r w:rsidRPr="00757494">
        <w:rPr>
          <w:b/>
        </w:rPr>
        <w:t xml:space="preserve"> «Телерадиовещательная организация Союзного государства» (ТРО Союза)</w:t>
      </w:r>
      <w:r w:rsidRPr="00450705">
        <w:t xml:space="preserve"> Договора на </w:t>
      </w:r>
      <w:r w:rsidR="006933B2">
        <w:t>модернизацию производственно-эфирного комплекса телеканала «Белрос»</w:t>
      </w:r>
      <w:r w:rsidRPr="00450705">
        <w:t xml:space="preserve">, установленные Заказчиком сроки </w:t>
      </w:r>
      <w:r w:rsidR="006933B2">
        <w:t xml:space="preserve">поставки товаров, </w:t>
      </w:r>
      <w:r w:rsidRPr="00450705">
        <w:t>выполнения работ, в том числе условия и порядок проведения настоящего Конкурса, а также проект Договора, мы</w:t>
      </w:r>
    </w:p>
    <w:p w:rsidR="00F27C2A" w:rsidRPr="00117557" w:rsidRDefault="00F27C2A" w:rsidP="00F27C2A">
      <w:r w:rsidRPr="00117557">
        <w:rPr>
          <w:b/>
        </w:rPr>
        <w:t xml:space="preserve"> __________________________________________________________________________________</w:t>
      </w:r>
    </w:p>
    <w:p w:rsidR="00F27C2A" w:rsidRPr="00117557" w:rsidRDefault="00F27C2A" w:rsidP="00F27C2A">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F27C2A" w:rsidRPr="00117557" w:rsidRDefault="00F27C2A" w:rsidP="00F27C2A">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F27C2A" w:rsidRPr="00117557" w:rsidRDefault="00F27C2A" w:rsidP="00F27C2A">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F27C2A" w:rsidRDefault="00F27C2A" w:rsidP="00F27C2A">
      <w:pPr>
        <w:keepNext/>
        <w:suppressAutoHyphens/>
        <w:outlineLvl w:val="0"/>
      </w:pPr>
      <w:r w:rsidRPr="00117557">
        <w:t>уполномоченного в случае признания нас победителями конкурса подписать Договор, согласны</w:t>
      </w:r>
      <w:r>
        <w:t xml:space="preserve"> поставит</w:t>
      </w:r>
      <w:r w:rsidR="006933B2">
        <w:t>ь</w:t>
      </w:r>
      <w:r>
        <w:t xml:space="preserve"> товары,</w:t>
      </w:r>
      <w:r w:rsidRPr="00117557">
        <w:t xml:space="preserve"> </w:t>
      </w:r>
      <w:r w:rsidRPr="00450705">
        <w:t xml:space="preserve">выполнить работы, предусмотренные конкурсом, </w:t>
      </w:r>
      <w:r w:rsidR="006933B2">
        <w:t>на условиях гарантийного обслуживания в течение ______ месяцев с даты поставки.</w:t>
      </w:r>
    </w:p>
    <w:p w:rsidR="00CB068B" w:rsidRPr="00CB551C" w:rsidRDefault="00CB068B" w:rsidP="00CB068B">
      <w:pPr>
        <w:widowControl w:val="0"/>
        <w:ind w:right="-92" w:firstLine="720"/>
      </w:pP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9D76C7" w:rsidRPr="00CB551C">
        <w:rPr>
          <w:b/>
        </w:rPr>
        <w:t>7</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Ответ прошу направить по почтовому  адресу______________________________________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Форма – 8</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(подпись)                                        (Ф.И.О.)          м.п.</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A47648" w:rsidRPr="00814693" w:rsidRDefault="00A47648" w:rsidP="00814693">
      <w:pPr>
        <w:tabs>
          <w:tab w:val="left" w:pos="4470"/>
        </w:tabs>
        <w:rPr>
          <w:b/>
        </w:rPr>
      </w:pPr>
    </w:p>
    <w:p w:rsidR="008331BF"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p>
    <w:p w:rsidR="000F76F1" w:rsidRPr="00B244BA" w:rsidRDefault="000F76F1" w:rsidP="000F76F1">
      <w:pPr>
        <w:tabs>
          <w:tab w:val="left" w:pos="4470"/>
        </w:tabs>
        <w:jc w:val="center"/>
        <w:rPr>
          <w:b/>
        </w:rPr>
      </w:pPr>
    </w:p>
    <w:p w:rsidR="00814693" w:rsidRPr="00757494" w:rsidRDefault="00814693" w:rsidP="00814693">
      <w:pPr>
        <w:pStyle w:val="af6"/>
        <w:jc w:val="center"/>
        <w:rPr>
          <w:rFonts w:ascii="Times New Roman" w:hAnsi="Times New Roman"/>
          <w:b/>
          <w:sz w:val="24"/>
          <w:szCs w:val="24"/>
        </w:rPr>
      </w:pPr>
      <w:r w:rsidRPr="00757494">
        <w:rPr>
          <w:rFonts w:ascii="Times New Roman" w:hAnsi="Times New Roman"/>
          <w:b/>
          <w:sz w:val="24"/>
          <w:szCs w:val="24"/>
        </w:rPr>
        <w:t>ДОГОВОР №___</w:t>
      </w:r>
    </w:p>
    <w:p w:rsidR="00814693" w:rsidRPr="00757494" w:rsidRDefault="00814693" w:rsidP="00814693">
      <w:pPr>
        <w:jc w:val="center"/>
        <w:rPr>
          <w:b/>
          <w:highlight w:val="yellow"/>
        </w:rPr>
      </w:pPr>
    </w:p>
    <w:p w:rsidR="00814693" w:rsidRPr="00757494" w:rsidRDefault="00814693" w:rsidP="00814693">
      <w:pPr>
        <w:pStyle w:val="a9"/>
        <w:jc w:val="center"/>
        <w:rPr>
          <w:b/>
          <w:szCs w:val="24"/>
        </w:rPr>
      </w:pPr>
      <w:r w:rsidRPr="00757494">
        <w:rPr>
          <w:b/>
          <w:szCs w:val="24"/>
        </w:rPr>
        <w:t>на поставку оборудования и программного обеспечения для модернизации комплекса производства и фо</w:t>
      </w:r>
      <w:r>
        <w:rPr>
          <w:b/>
          <w:szCs w:val="24"/>
        </w:rPr>
        <w:t>рмирования программ телеканала «БелРос»</w:t>
      </w:r>
    </w:p>
    <w:p w:rsidR="00814693" w:rsidRPr="00757494" w:rsidRDefault="00814693" w:rsidP="00814693">
      <w:pPr>
        <w:pStyle w:val="af6"/>
        <w:jc w:val="center"/>
        <w:rPr>
          <w:rFonts w:ascii="Times New Roman" w:hAnsi="Times New Roman"/>
          <w:b/>
          <w:sz w:val="24"/>
          <w:szCs w:val="24"/>
          <w:highlight w:val="yellow"/>
        </w:rPr>
      </w:pPr>
    </w:p>
    <w:tbl>
      <w:tblPr>
        <w:tblW w:w="0" w:type="auto"/>
        <w:tblInd w:w="108" w:type="dxa"/>
        <w:tblLook w:val="01E0" w:firstRow="1" w:lastRow="1" w:firstColumn="1" w:lastColumn="1" w:noHBand="0" w:noVBand="0"/>
      </w:tblPr>
      <w:tblGrid>
        <w:gridCol w:w="4664"/>
        <w:gridCol w:w="4696"/>
      </w:tblGrid>
      <w:tr w:rsidR="00814693" w:rsidRPr="00757494" w:rsidTr="00EE1C0B">
        <w:tc>
          <w:tcPr>
            <w:tcW w:w="4664" w:type="dxa"/>
          </w:tcPr>
          <w:p w:rsidR="00814693" w:rsidRPr="00757494" w:rsidRDefault="00814693" w:rsidP="00EE1C0B">
            <w:pPr>
              <w:rPr>
                <w:color w:val="000000"/>
              </w:rPr>
            </w:pPr>
            <w:r w:rsidRPr="00757494">
              <w:t>г. Mосква</w:t>
            </w:r>
          </w:p>
        </w:tc>
        <w:tc>
          <w:tcPr>
            <w:tcW w:w="4696" w:type="dxa"/>
          </w:tcPr>
          <w:p w:rsidR="00814693" w:rsidRPr="00757494" w:rsidRDefault="00814693" w:rsidP="00EE1C0B">
            <w:pPr>
              <w:jc w:val="right"/>
              <w:rPr>
                <w:color w:val="000000"/>
              </w:rPr>
            </w:pPr>
            <w:r w:rsidRPr="00757494">
              <w:rPr>
                <w:color w:val="000000"/>
              </w:rPr>
              <w:t>«</w:t>
            </w:r>
            <w:r>
              <w:rPr>
                <w:color w:val="000000"/>
              </w:rPr>
              <w:t>__</w:t>
            </w:r>
            <w:r w:rsidRPr="00757494">
              <w:rPr>
                <w:color w:val="000000"/>
              </w:rPr>
              <w:t xml:space="preserve">» </w:t>
            </w:r>
            <w:r>
              <w:rPr>
                <w:color w:val="000000"/>
              </w:rPr>
              <w:t>_______ 2019</w:t>
            </w:r>
            <w:r w:rsidRPr="00757494">
              <w:rPr>
                <w:color w:val="000000"/>
              </w:rPr>
              <w:t xml:space="preserve"> года</w:t>
            </w:r>
          </w:p>
          <w:p w:rsidR="00814693" w:rsidRPr="00757494" w:rsidRDefault="00814693" w:rsidP="00EE1C0B">
            <w:pPr>
              <w:jc w:val="right"/>
              <w:rPr>
                <w:color w:val="000000"/>
              </w:rPr>
            </w:pPr>
          </w:p>
        </w:tc>
      </w:tr>
    </w:tbl>
    <w:p w:rsidR="00814693" w:rsidRDefault="00814693" w:rsidP="00F808B5">
      <w:pPr>
        <w:tabs>
          <w:tab w:val="left" w:pos="7938"/>
        </w:tabs>
        <w:jc w:val="both"/>
      </w:pPr>
      <w:r w:rsidRPr="00757494">
        <w:rPr>
          <w:b/>
        </w:rPr>
        <w:t>Государственное учреждение «Телерадиовещательная организация Союзного государства» (ТРО Союза)</w:t>
      </w:r>
      <w:r w:rsidRPr="00757494">
        <w:t>, именуемое в дальнейшем «</w:t>
      </w:r>
      <w:r>
        <w:t>Покупатель</w:t>
      </w:r>
      <w:r w:rsidRPr="00757494">
        <w:t xml:space="preserve">», в лице председателя Ефимовича Николая Александровича, действующего на основании Устава, с одной стороны и </w:t>
      </w:r>
      <w:r w:rsidRPr="007868D8">
        <w:t>_________</w:t>
      </w:r>
      <w:r w:rsidRPr="00757494">
        <w:t xml:space="preserve">, в лице </w:t>
      </w:r>
      <w:r w:rsidRPr="007868D8">
        <w:t>__________</w:t>
      </w:r>
      <w:r>
        <w:t>,</w:t>
      </w:r>
      <w:r w:rsidRPr="00757494">
        <w:t xml:space="preserve"> действующего на основании </w:t>
      </w:r>
      <w:r>
        <w:t>Устава</w:t>
      </w:r>
      <w:r w:rsidRPr="00757494">
        <w:t>, именуемое в дальнейшем «</w:t>
      </w:r>
      <w:r>
        <w:t>Продавец</w:t>
      </w:r>
      <w:r w:rsidRPr="00757494">
        <w:t xml:space="preserve">», с другой стороны, и именуемые в дальнейшем Стороны, на основании </w:t>
      </w:r>
      <w:r w:rsidRPr="007868D8">
        <w:t>________</w:t>
      </w:r>
      <w:r w:rsidRPr="00757494">
        <w:t xml:space="preserve"> от</w:t>
      </w:r>
      <w:r>
        <w:t xml:space="preserve"> </w:t>
      </w:r>
      <w:r w:rsidRPr="007868D8">
        <w:t>________</w:t>
      </w:r>
      <w:r>
        <w:t xml:space="preserve"> года</w:t>
      </w:r>
      <w:r w:rsidRPr="00757494">
        <w:t xml:space="preserve"> заключили настоящий Договор о нижеследующем:</w:t>
      </w:r>
    </w:p>
    <w:p w:rsidR="00814693" w:rsidRPr="00757494" w:rsidRDefault="00814693" w:rsidP="00814693">
      <w:pPr>
        <w:tabs>
          <w:tab w:val="left" w:pos="7938"/>
        </w:tabs>
      </w:pPr>
    </w:p>
    <w:p w:rsidR="00814693" w:rsidRPr="00757494" w:rsidRDefault="00814693" w:rsidP="00814693">
      <w:pPr>
        <w:numPr>
          <w:ilvl w:val="0"/>
          <w:numId w:val="26"/>
        </w:numPr>
        <w:ind w:left="0" w:firstLine="0"/>
        <w:jc w:val="center"/>
      </w:pPr>
      <w:r w:rsidRPr="00757494">
        <w:rPr>
          <w:b/>
        </w:rPr>
        <w:t>ПРЕДМЕТ ДОГОВОРА</w:t>
      </w:r>
    </w:p>
    <w:p w:rsidR="00814693" w:rsidRPr="00F808B5" w:rsidRDefault="00814693" w:rsidP="00F808B5">
      <w:pPr>
        <w:pStyle w:val="ConsPlusNormal"/>
        <w:widowControl/>
        <w:numPr>
          <w:ilvl w:val="1"/>
          <w:numId w:val="32"/>
        </w:numPr>
        <w:jc w:val="both"/>
        <w:rPr>
          <w:rFonts w:ascii="Times New Roman" w:hAnsi="Times New Roman" w:cs="Times New Roman"/>
          <w:sz w:val="24"/>
          <w:szCs w:val="24"/>
        </w:rPr>
      </w:pPr>
      <w:r w:rsidRPr="00757494">
        <w:rPr>
          <w:rFonts w:ascii="Times New Roman" w:hAnsi="Times New Roman" w:cs="Times New Roman"/>
          <w:sz w:val="24"/>
          <w:szCs w:val="24"/>
        </w:rPr>
        <w:t xml:space="preserve">Продавец передает в собственность Покупателя, а Покупатель принимает и оплачивает Товар, указанный в Приложении 1 к настоящему Договору, в порядке и сроки, установленные настоящим Договором, а также передать права на условиях простой (неисключительной) лицензии, на использование программного обеспечения (далее по тексту – «ПО»), указанного в Приложении 2 к настоящему Договору. Продавец обязуется произвести инсталляцию оборудования и ПО на </w:t>
      </w:r>
      <w:r w:rsidRPr="00814693">
        <w:rPr>
          <w:rFonts w:ascii="Times New Roman" w:hAnsi="Times New Roman" w:cs="Times New Roman"/>
          <w:sz w:val="24"/>
          <w:szCs w:val="24"/>
        </w:rPr>
        <w:t xml:space="preserve">территории Покупателя </w:t>
      </w:r>
    </w:p>
    <w:p w:rsidR="00814693" w:rsidRPr="00814693" w:rsidRDefault="00814693" w:rsidP="00814693">
      <w:pPr>
        <w:pStyle w:val="ConsPlusNormal"/>
        <w:ind w:left="405" w:firstLine="0"/>
        <w:jc w:val="both"/>
        <w:rPr>
          <w:rFonts w:ascii="Times New Roman" w:hAnsi="Times New Roman" w:cs="Times New Roman"/>
          <w:sz w:val="24"/>
          <w:szCs w:val="24"/>
        </w:rPr>
      </w:pPr>
    </w:p>
    <w:p w:rsidR="00814693" w:rsidRPr="00814693" w:rsidRDefault="00814693" w:rsidP="00814693">
      <w:pPr>
        <w:numPr>
          <w:ilvl w:val="0"/>
          <w:numId w:val="26"/>
        </w:numPr>
        <w:ind w:left="0" w:firstLine="0"/>
        <w:jc w:val="center"/>
        <w:rPr>
          <w:b/>
        </w:rPr>
      </w:pPr>
      <w:r w:rsidRPr="00814693">
        <w:rPr>
          <w:b/>
        </w:rPr>
        <w:t>КОЛИЧЕСТВО И КАЧЕСТВО ТОВАРА</w:t>
      </w:r>
    </w:p>
    <w:p w:rsidR="00814693" w:rsidRPr="00814693" w:rsidRDefault="00814693" w:rsidP="00F808B5">
      <w:pPr>
        <w:pStyle w:val="a3"/>
        <w:jc w:val="both"/>
        <w:rPr>
          <w:b w:val="0"/>
          <w:sz w:val="24"/>
          <w:szCs w:val="24"/>
        </w:rPr>
      </w:pPr>
      <w:r w:rsidRPr="00814693">
        <w:rPr>
          <w:b w:val="0"/>
          <w:sz w:val="24"/>
          <w:szCs w:val="24"/>
        </w:rPr>
        <w:t>2.1. Ассортимент, количество и стоимость товара устанавливается в Приложении №1.</w:t>
      </w:r>
    </w:p>
    <w:p w:rsidR="00814693" w:rsidRPr="00814693" w:rsidRDefault="00814693" w:rsidP="00F808B5">
      <w:pPr>
        <w:pStyle w:val="a3"/>
        <w:jc w:val="both"/>
        <w:rPr>
          <w:b w:val="0"/>
          <w:sz w:val="24"/>
          <w:szCs w:val="24"/>
        </w:rPr>
      </w:pPr>
      <w:r w:rsidRPr="00814693">
        <w:rPr>
          <w:b w:val="0"/>
          <w:sz w:val="24"/>
          <w:szCs w:val="24"/>
        </w:rPr>
        <w:t>2.2. Наименование, ассортимент, характеристики, цена, количество передаваемых прав на ПО, определяются в Приложении 2 к настоящему Договору, условия использования прав на ПО определяются в сублицензионном договоре (Приложение № 3 к Договору).</w:t>
      </w:r>
    </w:p>
    <w:p w:rsidR="00814693" w:rsidRPr="00814693" w:rsidRDefault="00814693" w:rsidP="00F808B5">
      <w:pPr>
        <w:pStyle w:val="a3"/>
        <w:jc w:val="both"/>
        <w:rPr>
          <w:b w:val="0"/>
          <w:sz w:val="24"/>
          <w:szCs w:val="24"/>
        </w:rPr>
      </w:pPr>
      <w:r w:rsidRPr="00814693">
        <w:rPr>
          <w:b w:val="0"/>
          <w:sz w:val="24"/>
          <w:szCs w:val="24"/>
        </w:rPr>
        <w:t xml:space="preserve">2.3. Качество товара соответствует техническим условиям и стандартам завода-изготовителя. </w:t>
      </w:r>
    </w:p>
    <w:p w:rsidR="00814693" w:rsidRPr="00757494" w:rsidRDefault="00814693" w:rsidP="00F808B5">
      <w:pPr>
        <w:jc w:val="both"/>
      </w:pPr>
      <w:r w:rsidRPr="00814693">
        <w:t>2.4. В случае обоснованных претензий по качеству поставленного товара</w:t>
      </w:r>
      <w:r w:rsidRPr="00757494">
        <w:t xml:space="preserve"> Продавец обязан произвести гарантийный ремонт или заменить неисправный Товар согласно гарантийным обязательствам, установленным заводом-изготовителем, </w:t>
      </w:r>
      <w:r w:rsidRPr="00757494">
        <w:rPr>
          <w:bCs/>
        </w:rPr>
        <w:t>за исключением случаев, перечисленных в п.2.4 настоящего Договора.</w:t>
      </w:r>
    </w:p>
    <w:p w:rsidR="00814693" w:rsidRPr="00757494" w:rsidRDefault="00814693" w:rsidP="00F808B5">
      <w:pPr>
        <w:jc w:val="both"/>
        <w:rPr>
          <w:bCs/>
        </w:rPr>
      </w:pPr>
      <w:r w:rsidRPr="00757494">
        <w:rPr>
          <w:bCs/>
        </w:rPr>
        <w:t>2.5. Продавец не несет гарантийные обязательства перед Покупателем в следующих случаях:</w:t>
      </w:r>
    </w:p>
    <w:p w:rsidR="00814693" w:rsidRPr="00757494" w:rsidRDefault="00814693" w:rsidP="00F808B5">
      <w:pPr>
        <w:jc w:val="both"/>
        <w:rPr>
          <w:bCs/>
        </w:rPr>
      </w:pPr>
      <w:r w:rsidRPr="00757494">
        <w:rPr>
          <w:bCs/>
        </w:rPr>
        <w:t>- несоблюдение требований Инструкций по эксплуатации;</w:t>
      </w:r>
    </w:p>
    <w:p w:rsidR="00814693" w:rsidRPr="00757494" w:rsidRDefault="00814693" w:rsidP="00F808B5">
      <w:pPr>
        <w:jc w:val="both"/>
        <w:rPr>
          <w:bCs/>
        </w:rPr>
      </w:pPr>
      <w:r w:rsidRPr="00757494">
        <w:rPr>
          <w:bCs/>
        </w:rPr>
        <w:t>- использование Товара не по назначению;</w:t>
      </w:r>
    </w:p>
    <w:p w:rsidR="00814693" w:rsidRPr="00757494" w:rsidRDefault="00814693" w:rsidP="00F808B5">
      <w:pPr>
        <w:jc w:val="both"/>
        <w:rPr>
          <w:bCs/>
        </w:rPr>
      </w:pPr>
      <w:r w:rsidRPr="00757494">
        <w:rPr>
          <w:bCs/>
        </w:rPr>
        <w:t>- наличие механических повреждений Товара, произошедших не по вине Продавца;</w:t>
      </w:r>
    </w:p>
    <w:p w:rsidR="00814693" w:rsidRPr="00757494" w:rsidRDefault="00814693" w:rsidP="00F808B5">
      <w:pPr>
        <w:jc w:val="both"/>
        <w:rPr>
          <w:bCs/>
        </w:rPr>
      </w:pPr>
      <w:r w:rsidRPr="00757494">
        <w:rPr>
          <w:bCs/>
        </w:rPr>
        <w:t>- ремонт или замена дефектного Товара производились Покупателем самостоятельно без предъявления Продавцу претензии в отношении качества Товара.</w:t>
      </w:r>
    </w:p>
    <w:p w:rsidR="00814693" w:rsidRDefault="00814693" w:rsidP="00F808B5">
      <w:pPr>
        <w:jc w:val="both"/>
        <w:rPr>
          <w:bCs/>
        </w:rPr>
      </w:pPr>
      <w:r w:rsidRPr="00757494">
        <w:rPr>
          <w:bCs/>
        </w:rPr>
        <w:t>- нарушение условий использования Товара, изложенных в Гарантийном талоне.</w:t>
      </w:r>
    </w:p>
    <w:p w:rsidR="00814693" w:rsidRPr="00757494" w:rsidRDefault="00814693" w:rsidP="00814693">
      <w:pPr>
        <w:rPr>
          <w:bCs/>
        </w:rPr>
      </w:pPr>
    </w:p>
    <w:p w:rsidR="00814693" w:rsidRPr="00757494" w:rsidRDefault="00814693" w:rsidP="00814693">
      <w:pPr>
        <w:numPr>
          <w:ilvl w:val="0"/>
          <w:numId w:val="26"/>
        </w:numPr>
        <w:ind w:left="0" w:firstLine="0"/>
        <w:jc w:val="center"/>
      </w:pPr>
      <w:r w:rsidRPr="00757494">
        <w:rPr>
          <w:b/>
        </w:rPr>
        <w:t>ЦЕНЫ</w:t>
      </w:r>
    </w:p>
    <w:p w:rsidR="00814693" w:rsidRPr="00757494" w:rsidRDefault="00814693" w:rsidP="00814693">
      <w:r w:rsidRPr="00757494">
        <w:t xml:space="preserve">3.1. Цена Договора составляет </w:t>
      </w:r>
      <w:r>
        <w:t>______________</w:t>
      </w:r>
      <w:r w:rsidRPr="00757494">
        <w:t xml:space="preserve"> (</w:t>
      </w:r>
      <w:r>
        <w:t>_______________</w:t>
      </w:r>
      <w:r w:rsidRPr="00757494">
        <w:t xml:space="preserve">) рублей и включает в себя стоимость Товара, поставляемого по настоящему Договору, согласно Приложению 1 включая налог на добавленную стоимость по ставке </w:t>
      </w:r>
      <w:r>
        <w:t>20</w:t>
      </w:r>
      <w:r w:rsidRPr="00757494">
        <w:t xml:space="preserve"> % </w:t>
      </w:r>
      <w:r w:rsidRPr="00BE73C1">
        <w:t>(</w:t>
      </w:r>
      <w:r>
        <w:t>___________</w:t>
      </w:r>
      <w:r w:rsidRPr="00BE73C1">
        <w:t xml:space="preserve"> </w:t>
      </w:r>
      <w:r w:rsidRPr="00BE73C1">
        <w:rPr>
          <w:bCs/>
          <w:color w:val="000000"/>
        </w:rPr>
        <w:t xml:space="preserve"> рублей</w:t>
      </w:r>
      <w:r w:rsidRPr="00BE73C1">
        <w:rPr>
          <w:b/>
          <w:bCs/>
          <w:color w:val="000000"/>
        </w:rPr>
        <w:t xml:space="preserve">, </w:t>
      </w:r>
      <w:r w:rsidRPr="00BE73C1">
        <w:rPr>
          <w:color w:val="000000"/>
        </w:rPr>
        <w:t xml:space="preserve">в том числе НДС </w:t>
      </w:r>
      <w:r>
        <w:t>______________</w:t>
      </w:r>
      <w:r w:rsidRPr="00BE73C1">
        <w:rPr>
          <w:color w:val="000000"/>
        </w:rPr>
        <w:t xml:space="preserve"> рублей) </w:t>
      </w:r>
      <w:r w:rsidRPr="00BE73C1">
        <w:t xml:space="preserve"> и стоимость ПО, поставляемого по настоящему Договору, согласно Приложению 2, НДС не облагается на основании пп.26 п.2 ст.149 НК РФ (</w:t>
      </w:r>
      <w:r>
        <w:t>____________</w:t>
      </w:r>
      <w:r w:rsidRPr="00BE73C1">
        <w:t xml:space="preserve"> рублей)</w:t>
      </w:r>
    </w:p>
    <w:p w:rsidR="00814693" w:rsidRDefault="00814693" w:rsidP="00814693">
      <w:pPr>
        <w:pStyle w:val="a3"/>
        <w:rPr>
          <w:b w:val="0"/>
          <w:sz w:val="24"/>
          <w:szCs w:val="24"/>
        </w:rPr>
      </w:pPr>
      <w:r w:rsidRPr="00814693">
        <w:rPr>
          <w:b w:val="0"/>
          <w:sz w:val="24"/>
          <w:szCs w:val="24"/>
        </w:rPr>
        <w:t>3.2. Цены на товар, поставляемый по настоящему Договору, включают расходы на: тару, упаковку, маркировку.</w:t>
      </w:r>
    </w:p>
    <w:p w:rsidR="00814693" w:rsidRPr="00814693" w:rsidRDefault="00814693" w:rsidP="00814693">
      <w:pPr>
        <w:pStyle w:val="a3"/>
        <w:rPr>
          <w:b w:val="0"/>
          <w:sz w:val="24"/>
          <w:szCs w:val="24"/>
        </w:rPr>
      </w:pPr>
    </w:p>
    <w:p w:rsidR="00814693" w:rsidRPr="00757494" w:rsidRDefault="00814693" w:rsidP="00814693">
      <w:pPr>
        <w:numPr>
          <w:ilvl w:val="0"/>
          <w:numId w:val="26"/>
        </w:numPr>
        <w:ind w:left="0" w:firstLine="0"/>
        <w:jc w:val="center"/>
      </w:pPr>
      <w:r w:rsidRPr="00757494">
        <w:rPr>
          <w:b/>
        </w:rPr>
        <w:t>УСЛОВИЯ ПОСТАВКИ ТОВАРА</w:t>
      </w:r>
    </w:p>
    <w:p w:rsidR="00814693" w:rsidRPr="00757494" w:rsidRDefault="00814693" w:rsidP="00814693">
      <w:pPr>
        <w:tabs>
          <w:tab w:val="left" w:pos="5940"/>
          <w:tab w:val="left" w:pos="9781"/>
        </w:tabs>
        <w:rPr>
          <w:bCs/>
        </w:rPr>
      </w:pPr>
      <w:r w:rsidRPr="00757494">
        <w:rPr>
          <w:color w:val="000000"/>
        </w:rPr>
        <w:t>4.1</w:t>
      </w:r>
      <w:r w:rsidRPr="00757494">
        <w:t xml:space="preserve">. </w:t>
      </w:r>
      <w:r w:rsidRPr="00757494">
        <w:rPr>
          <w:bCs/>
        </w:rPr>
        <w:t xml:space="preserve">Покупатель производит авансовый платеж за товар в размере </w:t>
      </w:r>
      <w:r w:rsidRPr="007868D8">
        <w:rPr>
          <w:bCs/>
        </w:rPr>
        <w:t>_______</w:t>
      </w:r>
      <w:r w:rsidRPr="00757494">
        <w:rPr>
          <w:bCs/>
        </w:rPr>
        <w:t xml:space="preserve"> рублей (</w:t>
      </w:r>
      <w:r>
        <w:t>3</w:t>
      </w:r>
      <w:r w:rsidRPr="00757494">
        <w:t xml:space="preserve">0 </w:t>
      </w:r>
      <w:r w:rsidRPr="00757494">
        <w:rPr>
          <w:bCs/>
        </w:rPr>
        <w:t xml:space="preserve">%), </w:t>
      </w:r>
      <w:r>
        <w:rPr>
          <w:bCs/>
        </w:rPr>
        <w:t xml:space="preserve">включая НДС 20% </w:t>
      </w:r>
      <w:r w:rsidRPr="00757494">
        <w:rPr>
          <w:bCs/>
        </w:rPr>
        <w:t xml:space="preserve">не позднее 3 дней после заключения договора. </w:t>
      </w:r>
    </w:p>
    <w:p w:rsidR="00814693" w:rsidRPr="00757494" w:rsidRDefault="00814693" w:rsidP="00814693">
      <w:pPr>
        <w:tabs>
          <w:tab w:val="left" w:pos="5940"/>
          <w:tab w:val="left" w:pos="9781"/>
        </w:tabs>
      </w:pPr>
      <w:r w:rsidRPr="00757494">
        <w:rPr>
          <w:bCs/>
        </w:rPr>
        <w:lastRenderedPageBreak/>
        <w:t xml:space="preserve">4.2. </w:t>
      </w:r>
      <w:r w:rsidRPr="00757494">
        <w:t>Поставка и инсталляция товара Покупателю осуществляется Продавцом за свой счет в полном объеме в течение 60 (шестидесяти) календарных дней с момента зачисления денежных средств в порядке предоплаты на расчетный счет Продавца в соответствии с пунктом 4.1. настоящего договора.</w:t>
      </w:r>
    </w:p>
    <w:p w:rsidR="00814693" w:rsidRPr="00757494" w:rsidRDefault="00814693" w:rsidP="00814693">
      <w:pPr>
        <w:tabs>
          <w:tab w:val="left" w:pos="5940"/>
          <w:tab w:val="left" w:pos="9781"/>
        </w:tabs>
      </w:pPr>
      <w:r w:rsidRPr="00757494">
        <w:t xml:space="preserve">4.3. </w:t>
      </w:r>
      <w:r w:rsidRPr="00BE73C1">
        <w:rPr>
          <w:bCs/>
        </w:rPr>
        <w:t xml:space="preserve">Оставшаяся часть стоимости товара в размере </w:t>
      </w:r>
      <w:r>
        <w:rPr>
          <w:bCs/>
        </w:rPr>
        <w:t>7</w:t>
      </w:r>
      <w:r w:rsidRPr="00BE73C1">
        <w:rPr>
          <w:bCs/>
        </w:rPr>
        <w:t xml:space="preserve">0% уплачивается 2 платежами: </w:t>
      </w:r>
      <w:r w:rsidRPr="007868D8">
        <w:rPr>
          <w:bCs/>
        </w:rPr>
        <w:t>_______</w:t>
      </w:r>
      <w:r w:rsidRPr="00BE73C1">
        <w:rPr>
          <w:bCs/>
        </w:rPr>
        <w:t xml:space="preserve"> рубл</w:t>
      </w:r>
      <w:r>
        <w:rPr>
          <w:bCs/>
        </w:rPr>
        <w:t>ей, в том числе НДС по ставке 20</w:t>
      </w:r>
      <w:r w:rsidRPr="00BE73C1">
        <w:rPr>
          <w:bCs/>
        </w:rPr>
        <w:t xml:space="preserve">% - </w:t>
      </w:r>
      <w:r w:rsidRPr="007868D8">
        <w:rPr>
          <w:bCs/>
        </w:rPr>
        <w:t>_______</w:t>
      </w:r>
      <w:r w:rsidRPr="00BE73C1">
        <w:rPr>
          <w:bCs/>
        </w:rPr>
        <w:t xml:space="preserve"> руб</w:t>
      </w:r>
      <w:r>
        <w:rPr>
          <w:bCs/>
        </w:rPr>
        <w:t>лей</w:t>
      </w:r>
      <w:r w:rsidRPr="00BE73C1">
        <w:rPr>
          <w:bCs/>
        </w:rPr>
        <w:t xml:space="preserve">  и </w:t>
      </w:r>
      <w:r>
        <w:rPr>
          <w:bCs/>
        </w:rPr>
        <w:t>___________</w:t>
      </w:r>
      <w:r w:rsidRPr="00BE73C1">
        <w:rPr>
          <w:bCs/>
        </w:rPr>
        <w:t xml:space="preserve"> рублей, НДС не </w:t>
      </w:r>
      <w:r w:rsidRPr="00BE73C1">
        <w:t>облагается на основании пп.26 п.2 ст.149 НК РФ</w:t>
      </w:r>
      <w:r w:rsidRPr="00BE73C1">
        <w:rPr>
          <w:bCs/>
        </w:rPr>
        <w:t>, не позднее 3 дней после получения подписания</w:t>
      </w:r>
      <w:r w:rsidRPr="00757494">
        <w:rPr>
          <w:bCs/>
        </w:rPr>
        <w:t xml:space="preserve"> акта о выполненных работах по инсталляции оборудования. Моментом исполнения обязательства Покупателя по оплате товара считается момент зачисления денежных средств на расчетный счет Продавца.</w:t>
      </w:r>
    </w:p>
    <w:p w:rsidR="00814693" w:rsidRPr="00757494" w:rsidRDefault="00814693" w:rsidP="00814693">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4.4. Право собственности на Товар переходит к Покупателю в момент фактического вручения товара Покупателю.</w:t>
      </w:r>
    </w:p>
    <w:p w:rsidR="00814693" w:rsidRPr="00757494" w:rsidRDefault="00814693" w:rsidP="00814693">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4.5. Место поставки товара –  г.Москва, ул.Академика Королева, д.12, пом.3-184.</w:t>
      </w:r>
    </w:p>
    <w:p w:rsidR="00814693" w:rsidRPr="00757494" w:rsidRDefault="00814693" w:rsidP="00814693">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 xml:space="preserve">4.6. Поставка товара Покупателю осуществляется Продавцом за свой счет в полном объеме в сроки, указанные в п. 4.2. настоящего Договора. Разрешена частичная отгрузка. </w:t>
      </w:r>
    </w:p>
    <w:p w:rsidR="00814693" w:rsidRDefault="00814693" w:rsidP="00814693">
      <w:pPr>
        <w:pStyle w:val="ConsPlusNormal"/>
        <w:ind w:firstLine="0"/>
        <w:jc w:val="both"/>
        <w:rPr>
          <w:rFonts w:ascii="Times New Roman" w:hAnsi="Times New Roman" w:cs="Times New Roman"/>
          <w:sz w:val="24"/>
          <w:szCs w:val="24"/>
        </w:rPr>
      </w:pPr>
      <w:r w:rsidRPr="00757494">
        <w:rPr>
          <w:rFonts w:ascii="Times New Roman" w:hAnsi="Times New Roman" w:cs="Times New Roman"/>
          <w:sz w:val="24"/>
          <w:szCs w:val="24"/>
        </w:rPr>
        <w:t>4.7. Риск случайной гибели или случайного повреждения Товара переходит на Покупателя в момент фактического вручения Товара Покупателю.</w:t>
      </w:r>
    </w:p>
    <w:p w:rsidR="00814693" w:rsidRPr="00757494" w:rsidRDefault="00814693" w:rsidP="00814693">
      <w:pPr>
        <w:pStyle w:val="ConsPlusNormal"/>
        <w:ind w:firstLine="0"/>
        <w:jc w:val="both"/>
        <w:rPr>
          <w:rFonts w:ascii="Times New Roman" w:hAnsi="Times New Roman" w:cs="Times New Roman"/>
          <w:sz w:val="24"/>
          <w:szCs w:val="24"/>
        </w:rPr>
      </w:pPr>
    </w:p>
    <w:p w:rsidR="00814693" w:rsidRPr="00757494" w:rsidRDefault="00814693" w:rsidP="00814693">
      <w:pPr>
        <w:numPr>
          <w:ilvl w:val="0"/>
          <w:numId w:val="26"/>
        </w:numPr>
        <w:ind w:left="0" w:firstLine="0"/>
        <w:jc w:val="center"/>
      </w:pPr>
      <w:r w:rsidRPr="00757494">
        <w:rPr>
          <w:b/>
        </w:rPr>
        <w:t>УПАКОВКА И МАРКИРОВКА</w:t>
      </w:r>
    </w:p>
    <w:p w:rsidR="00814693" w:rsidRDefault="00814693" w:rsidP="00814693">
      <w:r w:rsidRPr="00757494">
        <w:t>5.1. Товар упаковывается и маркируется в соответствии с принятой для данного вида товара торговой практикой и соответствует требованиям завода изготовителя.</w:t>
      </w:r>
    </w:p>
    <w:p w:rsidR="00814693" w:rsidRPr="00757494" w:rsidRDefault="00814693" w:rsidP="00814693"/>
    <w:p w:rsidR="00814693" w:rsidRPr="00757494" w:rsidRDefault="00814693" w:rsidP="00814693">
      <w:pPr>
        <w:numPr>
          <w:ilvl w:val="0"/>
          <w:numId w:val="26"/>
        </w:numPr>
        <w:ind w:left="0" w:firstLine="0"/>
        <w:jc w:val="center"/>
        <w:rPr>
          <w:b/>
        </w:rPr>
      </w:pPr>
      <w:r w:rsidRPr="00757494">
        <w:rPr>
          <w:b/>
        </w:rPr>
        <w:t>ПРИЕМКА ТОВАРА</w:t>
      </w:r>
    </w:p>
    <w:p w:rsidR="00814693" w:rsidRPr="00757494" w:rsidRDefault="009D5612" w:rsidP="009D5612">
      <w:pPr>
        <w:numPr>
          <w:ilvl w:val="1"/>
          <w:numId w:val="27"/>
        </w:numPr>
        <w:jc w:val="both"/>
      </w:pPr>
      <w:r>
        <w:t xml:space="preserve"> </w:t>
      </w:r>
      <w:r w:rsidR="00814693" w:rsidRPr="00757494">
        <w:t xml:space="preserve">В случае доставки Товара силами Продавца или при его передаче Покупателю на складе Продавца: </w:t>
      </w:r>
    </w:p>
    <w:p w:rsidR="00814693" w:rsidRPr="00757494" w:rsidRDefault="00814693" w:rsidP="009D5612">
      <w:pPr>
        <w:jc w:val="both"/>
      </w:pPr>
      <w:r w:rsidRPr="00757494">
        <w:t>6.1.1. Приемка Товара по количеству, ассортименту и комплектности, а также проверка Товара на отсутствие внешних видимых дефектов производится Покупателем путем непосредственной проверки в момент передачи Товара Покупателю. При обнаружении недостатков (недостача, пересортица, повреждения, брак и т.п.), Стороны составляют Акт, в котором указывают соответствующие замечания с проставлением подписей представителей Сторон. Указанный Акт составляется в месте передачи Товара. В случае отсутствия замечаний, Покупатель обязан в момент приемки Товара подписать товарную накладную или УПД.</w:t>
      </w:r>
    </w:p>
    <w:p w:rsidR="00814693" w:rsidRPr="00757494" w:rsidRDefault="00814693" w:rsidP="009D5612">
      <w:pPr>
        <w:autoSpaceDE w:val="0"/>
        <w:autoSpaceDN w:val="0"/>
        <w:adjustRightInd w:val="0"/>
        <w:jc w:val="both"/>
      </w:pPr>
      <w:r w:rsidRPr="00757494">
        <w:t xml:space="preserve">6.1.2. Осмотр и проверка Товара на соответствие условиям договора о качестве производятся Покупателем в течение 2 рабочих дней с момента приемки Товара. </w:t>
      </w:r>
    </w:p>
    <w:p w:rsidR="00814693" w:rsidRPr="00757494" w:rsidRDefault="00814693" w:rsidP="009D5612">
      <w:pPr>
        <w:numPr>
          <w:ilvl w:val="1"/>
          <w:numId w:val="27"/>
        </w:numPr>
        <w:jc w:val="both"/>
      </w:pPr>
      <w:r w:rsidRPr="00757494">
        <w:t>В случае доставки Товара транспортной компанией (перевозчиком):</w:t>
      </w:r>
    </w:p>
    <w:p w:rsidR="00814693" w:rsidRPr="00757494" w:rsidRDefault="00814693" w:rsidP="009D5612">
      <w:pPr>
        <w:numPr>
          <w:ilvl w:val="2"/>
          <w:numId w:val="27"/>
        </w:numPr>
        <w:ind w:left="0" w:firstLine="0"/>
        <w:jc w:val="both"/>
      </w:pPr>
      <w:r w:rsidRPr="00757494">
        <w:t xml:space="preserve">Покупатель, до приемки Товара у транспортной компании, обязан предложить Продавцу участвовать в приемке Товара. Уведомление о дате приемки Товара направляется Покупателем заблаговременно по электронной почте или факсу, которые указаны в разделе  «реквизиты сторон».  В случае если Продавцом в течение суток не направлен в адрес Покупателя ответ, либо направлен отказ Продавца от участия в приемке, Покупатель производит приемку Товара самостоятельно. </w:t>
      </w:r>
    </w:p>
    <w:p w:rsidR="00814693" w:rsidRPr="00757494" w:rsidRDefault="00814693" w:rsidP="00814693">
      <w:pPr>
        <w:numPr>
          <w:ilvl w:val="2"/>
          <w:numId w:val="27"/>
        </w:numPr>
        <w:ind w:left="0" w:firstLine="0"/>
        <w:jc w:val="both"/>
      </w:pPr>
      <w:r w:rsidRPr="00757494">
        <w:t>Покупатель в момент приемки обязан проверить Товар на отсутствие видимых дефектов, целостности упаковки, на соответствие Товара транспортным и сопроводительным документам, а также принять Товар по объемно-весовым параметрам и количеству грузовых мест. При обнаружении недостатков Покупатель совместно с представителем транспортной компании составляют Акт произвольной формы, в котором указывают информацию о наименовании, количестве товара, месте и дате приемки Товара, лиц, участвующих в приемке, замечания к Товару или Акт унифицированной формы (Торг-3).  Покупатель обязан в Товарно-транспортной накладной до ее подписания сделать запись о выявленном несоответствии или характере повреждения грузовых мест.</w:t>
      </w:r>
    </w:p>
    <w:p w:rsidR="00814693" w:rsidRPr="00757494" w:rsidRDefault="00814693" w:rsidP="00814693">
      <w:pPr>
        <w:numPr>
          <w:ilvl w:val="2"/>
          <w:numId w:val="27"/>
        </w:numPr>
        <w:ind w:left="0" w:firstLine="0"/>
        <w:jc w:val="both"/>
      </w:pPr>
      <w:r w:rsidRPr="00757494">
        <w:t xml:space="preserve">Если при приемке Товара обнаружено, что в сопроводительных документах от транспортной компании отсутствует информация с описанием объемно-весовых и количественных параметров принимаемого Товара, то при приемке составляется акт, в котором указываются фактически обнаруженные значения этих параметров. </w:t>
      </w:r>
    </w:p>
    <w:p w:rsidR="00814693" w:rsidRPr="00757494" w:rsidRDefault="00814693" w:rsidP="00814693">
      <w:pPr>
        <w:numPr>
          <w:ilvl w:val="2"/>
          <w:numId w:val="27"/>
        </w:numPr>
        <w:ind w:left="0" w:firstLine="0"/>
        <w:jc w:val="both"/>
      </w:pPr>
      <w:r w:rsidRPr="00757494">
        <w:lastRenderedPageBreak/>
        <w:t xml:space="preserve">Если упаковка Товара не повреждена, фактическое количество мест, вес, объем соответствуют указанным в сопроводительных документах данным, проверка внутритарных вложений не производится. В противном случае Покупатель обязан провести проверку внутритарных вложений и по результатам составить соответствующий акт, подписанный представителями Покупателя и представителем транспортной компании. </w:t>
      </w:r>
    </w:p>
    <w:p w:rsidR="00814693" w:rsidRPr="00757494" w:rsidRDefault="00814693" w:rsidP="00814693">
      <w:pPr>
        <w:numPr>
          <w:ilvl w:val="2"/>
          <w:numId w:val="27"/>
        </w:numPr>
        <w:ind w:left="0" w:firstLine="0"/>
        <w:jc w:val="both"/>
      </w:pPr>
      <w:r w:rsidRPr="00757494">
        <w:t xml:space="preserve">Если при внутритарной приемке обнаружена недостача, повреждение товара или любое другое несоответствие, то приемка должна быть приостановлена. Покупатель обязан известить Продавца по электронной почте или факсу, которые указаны в разделе  «реквизиты сторон» с указанием сути претензии. Продавец в ответ на извещение Покупателя либо сообщает о возможности продолжения приемки без своего представителя и Покупатель вправе продолжить приемку, либо сообщает о невозможности продолжить приемку без представителя Продавца с указанием сроков направления Представителя для продолжения приемки Товара. </w:t>
      </w:r>
    </w:p>
    <w:p w:rsidR="00814693" w:rsidRPr="00757494" w:rsidRDefault="00814693" w:rsidP="00814693">
      <w:pPr>
        <w:numPr>
          <w:ilvl w:val="2"/>
          <w:numId w:val="27"/>
        </w:numPr>
        <w:ind w:left="0" w:firstLine="0"/>
        <w:jc w:val="both"/>
      </w:pPr>
      <w:r w:rsidRPr="00757494">
        <w:t>По результатам  приемки Товара Покупатель подписывает экземпляр сопроводительного документа, подтверждающий получение Товара в полном соответствии с сопроводительными документами или акт, в случае каких-либо несоответствий в Товаре, а также иные документы, предусмотренные настоящим договором. Указанные документы должны быть подписаны представителем транспортной компании и  представителем Покупателя и направлены Продавцу в срок не позднее 3 рабочих дней с даты их подписания.</w:t>
      </w:r>
    </w:p>
    <w:p w:rsidR="00814693" w:rsidRPr="00757494" w:rsidRDefault="00814693" w:rsidP="00814693">
      <w:pPr>
        <w:numPr>
          <w:ilvl w:val="2"/>
          <w:numId w:val="27"/>
        </w:numPr>
        <w:ind w:left="0" w:firstLine="0"/>
        <w:jc w:val="both"/>
      </w:pPr>
      <w:r w:rsidRPr="00757494">
        <w:t>В случае отсутствия акта, свидетельствующего о наличии замечаний к товару и отметки о недостатках товара в товаросопроводительных документах, составленных с участием представителя транспортной компании по указанным в п. 6.2.2. Договора основаниям, при наличии подписи представителя Покупателя о том, что груз принят в целости и полном соответствии с сопроводительными документами, Товар считается принятым и претензии по указанным основаниям Поставщиком не принимаются.</w:t>
      </w:r>
    </w:p>
    <w:p w:rsidR="00814693" w:rsidRPr="00757494" w:rsidRDefault="00814693" w:rsidP="00814693">
      <w:pPr>
        <w:numPr>
          <w:ilvl w:val="2"/>
          <w:numId w:val="27"/>
        </w:numPr>
        <w:ind w:left="0" w:firstLine="0"/>
        <w:jc w:val="both"/>
      </w:pPr>
      <w:r w:rsidRPr="00757494">
        <w:t>В случае соответствия объемно-весовых характеристик товара и количества грузовых мест указанным в транспортных документах, а также при отсутствии признаков вскрытия или повреждения грузовых мест, приемка товара по качеству, ассортименту и комплектности осуществляется Покупателем в течение 2 рабочих дней после поставки Товара. В случае отсутствия замечаний, Покупатель обязан  подписать товарную накладную или УПД.</w:t>
      </w:r>
    </w:p>
    <w:p w:rsidR="00814693" w:rsidRPr="00757494" w:rsidRDefault="00814693" w:rsidP="00814693">
      <w:pPr>
        <w:numPr>
          <w:ilvl w:val="2"/>
          <w:numId w:val="27"/>
        </w:numPr>
        <w:ind w:left="0" w:firstLine="0"/>
        <w:jc w:val="both"/>
      </w:pPr>
      <w:r w:rsidRPr="00757494">
        <w:t xml:space="preserve">При обнаружении каких-либо нарушений и несоответствий на любом из этапов приемки Товара, необходимо принять меры по фото-видео фиксации выявленных фактов и представить копии всем заинтересованным сторонам в максимально короткие сроки. </w:t>
      </w:r>
    </w:p>
    <w:p w:rsidR="00814693" w:rsidRPr="00757494" w:rsidRDefault="00814693" w:rsidP="00814693">
      <w:pPr>
        <w:numPr>
          <w:ilvl w:val="2"/>
          <w:numId w:val="27"/>
        </w:numPr>
        <w:ind w:left="0" w:firstLine="0"/>
        <w:jc w:val="both"/>
      </w:pPr>
      <w:r w:rsidRPr="00757494">
        <w:t xml:space="preserve">На складе получателя, где принимается груз, должна быть обеспечена его сохранность, не должно быть доступа лиц, не участвующих в приемке. </w:t>
      </w:r>
    </w:p>
    <w:p w:rsidR="00814693" w:rsidRDefault="00814693" w:rsidP="00814693">
      <w:r w:rsidRPr="00757494">
        <w:t>6.3. При обнаружении Покупателем недостачи, поставки Товара ненадлежащего качества, несоответствия ассортименту и комплектности Покупатель обязан уведомить Поставщика обо всех выявленных недостатках и несоответствиях незамедлительно в письменной форме, после чего стороны согласовывают сроки и порядок исправления недостатков.</w:t>
      </w:r>
    </w:p>
    <w:p w:rsidR="00814693" w:rsidRDefault="00814693" w:rsidP="00814693"/>
    <w:p w:rsidR="00814693" w:rsidRPr="00757494" w:rsidRDefault="00814693" w:rsidP="00814693"/>
    <w:p w:rsidR="00814693" w:rsidRPr="00757494" w:rsidRDefault="00814693" w:rsidP="00814693">
      <w:pPr>
        <w:numPr>
          <w:ilvl w:val="0"/>
          <w:numId w:val="26"/>
        </w:numPr>
        <w:ind w:left="0" w:firstLine="0"/>
        <w:jc w:val="center"/>
        <w:rPr>
          <w:b/>
        </w:rPr>
      </w:pPr>
      <w:r w:rsidRPr="00757494">
        <w:rPr>
          <w:b/>
        </w:rPr>
        <w:t>ФОРС-МАЖОР</w:t>
      </w:r>
    </w:p>
    <w:p w:rsidR="00814693" w:rsidRPr="00757494" w:rsidRDefault="00814693" w:rsidP="00814693">
      <w:pPr>
        <w:pStyle w:val="LAD"/>
        <w:ind w:left="0" w:firstLine="0"/>
        <w:rPr>
          <w:rFonts w:ascii="Times New Roman" w:hAnsi="Times New Roman"/>
          <w:sz w:val="24"/>
          <w:szCs w:val="24"/>
        </w:rPr>
      </w:pPr>
      <w:r w:rsidRPr="00757494">
        <w:rPr>
          <w:rFonts w:ascii="Times New Roman" w:hAnsi="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К событиям чрезвычайного характера относятся: наводнение, пожар, землетрясение, шторм, оседание почвы, и иные проявления сил природы, а также война или иные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814693" w:rsidRPr="00757494" w:rsidRDefault="00814693" w:rsidP="00814693">
      <w:pPr>
        <w:pStyle w:val="LAD"/>
        <w:ind w:left="0" w:firstLine="0"/>
        <w:rPr>
          <w:rFonts w:ascii="Times New Roman" w:hAnsi="Times New Roman"/>
          <w:sz w:val="24"/>
          <w:szCs w:val="24"/>
        </w:rPr>
      </w:pPr>
      <w:r w:rsidRPr="00757494">
        <w:rPr>
          <w:rFonts w:ascii="Times New Roman" w:hAnsi="Times New Roman"/>
          <w:sz w:val="24"/>
          <w:szCs w:val="24"/>
        </w:rPr>
        <w:t>7.2. Стороны в течение 10 (десяти) суток извещают друг друга о возникновении и прекращении обстоятельств непреодолимой силы.</w:t>
      </w:r>
    </w:p>
    <w:p w:rsidR="00814693" w:rsidRPr="00757494" w:rsidRDefault="00814693" w:rsidP="00814693">
      <w:pPr>
        <w:pStyle w:val="LAD"/>
        <w:ind w:left="0" w:firstLine="0"/>
        <w:rPr>
          <w:rFonts w:ascii="Times New Roman" w:hAnsi="Times New Roman"/>
          <w:sz w:val="24"/>
          <w:szCs w:val="24"/>
        </w:rPr>
      </w:pPr>
      <w:r w:rsidRPr="00757494">
        <w:rPr>
          <w:rFonts w:ascii="Times New Roman" w:hAnsi="Times New Roman"/>
          <w:sz w:val="24"/>
          <w:szCs w:val="24"/>
        </w:rPr>
        <w:t>7.3.</w:t>
      </w:r>
      <w:r>
        <w:rPr>
          <w:rFonts w:ascii="Times New Roman" w:hAnsi="Times New Roman"/>
          <w:sz w:val="24"/>
          <w:szCs w:val="24"/>
        </w:rPr>
        <w:t xml:space="preserve"> </w:t>
      </w:r>
      <w:r w:rsidRPr="00757494">
        <w:rPr>
          <w:rFonts w:ascii="Times New Roman" w:hAnsi="Times New Roman"/>
          <w:sz w:val="24"/>
          <w:szCs w:val="24"/>
        </w:rPr>
        <w:t>При неисполнении настоящего Договора в связи с обстоятельствами непреодолимой силы свыше 60 (шестидесяти) дней, настоящий Договор может быть расторгнут по взаимному соглашению Сторон без предъявления штрафных санкций.</w:t>
      </w:r>
    </w:p>
    <w:p w:rsidR="00814693" w:rsidRPr="00757494" w:rsidRDefault="00814693" w:rsidP="00814693">
      <w:r w:rsidRPr="00757494">
        <w:lastRenderedPageBreak/>
        <w:t>7.4. Предоплата за товар, не поставленный в связи с обстоятельствами форс-мажор, возвращается Продавцом Покупателю в течение 15 банковских дней со дня расторжения Договора.</w:t>
      </w:r>
    </w:p>
    <w:p w:rsidR="00814693" w:rsidRPr="00757494" w:rsidRDefault="00814693" w:rsidP="00814693">
      <w:pPr>
        <w:numPr>
          <w:ilvl w:val="0"/>
          <w:numId w:val="26"/>
        </w:numPr>
        <w:ind w:left="0" w:firstLine="0"/>
        <w:jc w:val="center"/>
        <w:rPr>
          <w:b/>
        </w:rPr>
      </w:pPr>
      <w:r w:rsidRPr="00757494">
        <w:rPr>
          <w:b/>
        </w:rPr>
        <w:t>ОТВЕТСТВЕННОСТЬ СТОРОН. АРБИТРАЖ</w:t>
      </w:r>
    </w:p>
    <w:p w:rsidR="00814693" w:rsidRPr="00757494" w:rsidRDefault="00814693" w:rsidP="00814693">
      <w:pPr>
        <w:pStyle w:val="afb"/>
        <w:numPr>
          <w:ilvl w:val="1"/>
          <w:numId w:val="28"/>
        </w:numPr>
        <w:tabs>
          <w:tab w:val="left" w:pos="426"/>
        </w:tabs>
        <w:ind w:left="0" w:firstLine="0"/>
        <w:jc w:val="both"/>
      </w:pPr>
      <w:r w:rsidRPr="00757494">
        <w:t>В случае предъявления Продавцом Покупателю требования об уплате процентов по статье 395 Гражданского кодекса Российской Федерации, размер таких процентов составит 0,1% от суммы неисполненного денежного обязательства за каждый день просрочки исполнения, но не более 10% от суммы Договора.</w:t>
      </w:r>
    </w:p>
    <w:p w:rsidR="00814693" w:rsidRPr="00757494" w:rsidRDefault="00814693" w:rsidP="00814693">
      <w:pPr>
        <w:pStyle w:val="afb"/>
        <w:numPr>
          <w:ilvl w:val="1"/>
          <w:numId w:val="28"/>
        </w:numPr>
        <w:tabs>
          <w:tab w:val="left" w:pos="426"/>
        </w:tabs>
        <w:ind w:left="0" w:firstLine="0"/>
        <w:jc w:val="both"/>
      </w:pPr>
      <w:r w:rsidRPr="00757494">
        <w:t>За просрочку поставки или недопоставку Товара Продавец уплачивает Покупателю пени в размере 0,1 % от стоимости непоставленного в срок Товара за каждый день просрочки, но не более 10% от суммы Договора.</w:t>
      </w:r>
    </w:p>
    <w:p w:rsidR="00814693" w:rsidRPr="00757494" w:rsidRDefault="00814693" w:rsidP="00814693">
      <w:pPr>
        <w:pStyle w:val="afb"/>
        <w:numPr>
          <w:ilvl w:val="1"/>
          <w:numId w:val="28"/>
        </w:numPr>
        <w:tabs>
          <w:tab w:val="left" w:pos="426"/>
        </w:tabs>
        <w:ind w:left="0" w:firstLine="0"/>
        <w:jc w:val="both"/>
      </w:pPr>
      <w:r w:rsidRPr="00757494">
        <w:t>В случае непредъявления сторонами требований об уплате пени в письменной форме, пени считаются равными нулю. Уплата пени не освобождает стороны от дальнейшего исполнения обязательств по настоящему договору.</w:t>
      </w:r>
    </w:p>
    <w:p w:rsidR="00814693" w:rsidRPr="00757494" w:rsidRDefault="00814693" w:rsidP="00814693">
      <w:pPr>
        <w:pStyle w:val="afb"/>
        <w:numPr>
          <w:ilvl w:val="1"/>
          <w:numId w:val="28"/>
        </w:numPr>
        <w:tabs>
          <w:tab w:val="left" w:pos="426"/>
        </w:tabs>
        <w:ind w:left="0" w:firstLine="0"/>
        <w:jc w:val="both"/>
      </w:pPr>
      <w:r w:rsidRPr="00757494">
        <w:t>Проценты по статье 317.1 Гражданского кодекса Российской Федерации начислению по настоящему договору не подлежат.</w:t>
      </w:r>
    </w:p>
    <w:p w:rsidR="00814693" w:rsidRPr="00757494" w:rsidRDefault="00814693" w:rsidP="00814693">
      <w:r w:rsidRPr="00757494">
        <w:t>8.5. Все споры и разногласия, которые могут возникнуть из настоящего Договора или в связи с ним, решаются путем переговоров. В случае невозможности разрешения вопросов возникших при исполнении настоящего Договора путем переговоров, споры и раз</w:t>
      </w:r>
      <w:r>
        <w:t>ногласия подлежат разрешению в А</w:t>
      </w:r>
      <w:r w:rsidRPr="00757494">
        <w:t>рбитражном суде по месту нахождения ответчика.</w:t>
      </w:r>
    </w:p>
    <w:p w:rsidR="00814693" w:rsidRPr="00757494" w:rsidRDefault="00814693" w:rsidP="00814693">
      <w:pPr>
        <w:numPr>
          <w:ilvl w:val="0"/>
          <w:numId w:val="26"/>
        </w:numPr>
        <w:ind w:left="0" w:firstLine="0"/>
        <w:jc w:val="center"/>
        <w:rPr>
          <w:b/>
        </w:rPr>
      </w:pPr>
      <w:r w:rsidRPr="00757494">
        <w:rPr>
          <w:b/>
        </w:rPr>
        <w:t>ЗАКЛЮЧИТЕЛЬНЫЕ ПОЛОЖЕНИЯ</w:t>
      </w:r>
    </w:p>
    <w:p w:rsidR="00814693" w:rsidRPr="00757494" w:rsidRDefault="00814693" w:rsidP="00814693">
      <w:r w:rsidRPr="00757494">
        <w:t>9.1. Все изменения и дополнения к настоящему Договору действительны в случае взаимного письменного согласия сторон.</w:t>
      </w:r>
    </w:p>
    <w:p w:rsidR="00814693" w:rsidRPr="00757494" w:rsidRDefault="00814693" w:rsidP="00814693">
      <w:r w:rsidRPr="00757494">
        <w:t>9.2. После подписания Договора все предшествующие переговоры и переписка, относящиеся к нему, теряют силу.</w:t>
      </w:r>
    </w:p>
    <w:p w:rsidR="00814693" w:rsidRPr="00757494" w:rsidRDefault="00814693" w:rsidP="00814693">
      <w:r w:rsidRPr="00757494">
        <w:t>9.3. Ни одна из сторон не имеет права передавать свои права и обязательства по Договору третьей стороне без письменного согласия другой стороны.</w:t>
      </w:r>
    </w:p>
    <w:p w:rsidR="00814693" w:rsidRPr="00757494" w:rsidRDefault="00814693" w:rsidP="00814693">
      <w:r w:rsidRPr="00757494">
        <w:t>9.4. Договор вступает в силу сразу после подписания обеими сторонами и действует до момента выполнения сторонами своих обязательств по Договору в полном объеме.</w:t>
      </w:r>
    </w:p>
    <w:p w:rsidR="00814693" w:rsidRDefault="00814693" w:rsidP="00814693">
      <w:r w:rsidRPr="00757494">
        <w:t>9.5. Стороны обязуются не разглашать без взаимного согласия третьим лицам и организациям, как содержание данного Договора, так и факт его наличия. Срок действия настоящего Договора – до исполнения сторонами своих обязательств по Договору.</w:t>
      </w:r>
    </w:p>
    <w:p w:rsidR="00814693" w:rsidRPr="00757494" w:rsidRDefault="00814693" w:rsidP="00814693"/>
    <w:p w:rsidR="00814693" w:rsidRPr="00757494" w:rsidRDefault="00814693" w:rsidP="00814693">
      <w:pPr>
        <w:numPr>
          <w:ilvl w:val="0"/>
          <w:numId w:val="26"/>
        </w:numPr>
        <w:ind w:left="0" w:firstLine="0"/>
        <w:jc w:val="center"/>
        <w:rPr>
          <w:b/>
        </w:rPr>
      </w:pPr>
      <w:r w:rsidRPr="00757494">
        <w:rPr>
          <w:b/>
        </w:rPr>
        <w:t>РЕКВИЗИТЫ И ПОДПИСИ СТОРОН</w:t>
      </w:r>
    </w:p>
    <w:tbl>
      <w:tblPr>
        <w:tblW w:w="0" w:type="auto"/>
        <w:tblLook w:val="01E0" w:firstRow="1" w:lastRow="1" w:firstColumn="1" w:lastColumn="1" w:noHBand="0" w:noVBand="0"/>
      </w:tblPr>
      <w:tblGrid>
        <w:gridCol w:w="4957"/>
        <w:gridCol w:w="4967"/>
      </w:tblGrid>
      <w:tr w:rsidR="00814693" w:rsidRPr="00757494" w:rsidTr="009D5612">
        <w:tc>
          <w:tcPr>
            <w:tcW w:w="4957" w:type="dxa"/>
          </w:tcPr>
          <w:p w:rsidR="00814693" w:rsidRPr="00757494" w:rsidRDefault="00814693" w:rsidP="00EE1C0B">
            <w:r w:rsidRPr="00757494">
              <w:t>ПРОДАВЕЦ</w:t>
            </w:r>
          </w:p>
        </w:tc>
        <w:tc>
          <w:tcPr>
            <w:tcW w:w="4967" w:type="dxa"/>
          </w:tcPr>
          <w:p w:rsidR="00814693" w:rsidRPr="009D5612" w:rsidRDefault="00814693" w:rsidP="00EE1C0B">
            <w:pPr>
              <w:rPr>
                <w:sz w:val="20"/>
                <w:szCs w:val="20"/>
              </w:rPr>
            </w:pPr>
            <w:r w:rsidRPr="009D5612">
              <w:rPr>
                <w:sz w:val="20"/>
                <w:szCs w:val="20"/>
              </w:rPr>
              <w:t>ПОКУПАТЕЛЬ</w:t>
            </w:r>
          </w:p>
        </w:tc>
      </w:tr>
      <w:tr w:rsidR="00814693" w:rsidRPr="00757494" w:rsidTr="009D5612">
        <w:tc>
          <w:tcPr>
            <w:tcW w:w="4957" w:type="dxa"/>
          </w:tcPr>
          <w:p w:rsidR="00814693" w:rsidRPr="00757494" w:rsidRDefault="00814693" w:rsidP="00EE1C0B"/>
          <w:p w:rsidR="00814693" w:rsidRPr="00757494" w:rsidRDefault="00814693" w:rsidP="00EE1C0B"/>
          <w:p w:rsidR="00814693" w:rsidRPr="00757494" w:rsidRDefault="00814693" w:rsidP="00EE1C0B"/>
          <w:p w:rsidR="00814693" w:rsidRPr="00757494" w:rsidRDefault="00814693" w:rsidP="00EE1C0B"/>
          <w:p w:rsidR="00814693" w:rsidRPr="00757494" w:rsidRDefault="00814693" w:rsidP="00EE1C0B"/>
          <w:p w:rsidR="00814693" w:rsidRPr="00757494" w:rsidRDefault="00814693" w:rsidP="00EE1C0B"/>
          <w:p w:rsidR="00814693" w:rsidRPr="00757494" w:rsidRDefault="00814693" w:rsidP="00EE1C0B"/>
        </w:tc>
        <w:tc>
          <w:tcPr>
            <w:tcW w:w="4967" w:type="dxa"/>
          </w:tcPr>
          <w:p w:rsidR="00814693" w:rsidRPr="009D5612" w:rsidRDefault="00814693" w:rsidP="00EE1C0B">
            <w:pPr>
              <w:pStyle w:val="33"/>
              <w:jc w:val="left"/>
              <w:rPr>
                <w:szCs w:val="20"/>
              </w:rPr>
            </w:pPr>
            <w:r w:rsidRPr="009D5612">
              <w:rPr>
                <w:szCs w:val="20"/>
              </w:rPr>
              <w:t>Государственное учреждение «Телерадиовещательная организация Союзного государства»</w:t>
            </w:r>
          </w:p>
          <w:p w:rsidR="00814693" w:rsidRPr="009D5612" w:rsidRDefault="00814693" w:rsidP="00814693">
            <w:pPr>
              <w:pStyle w:val="2"/>
              <w:jc w:val="left"/>
              <w:rPr>
                <w:b w:val="0"/>
                <w:sz w:val="20"/>
                <w:szCs w:val="20"/>
              </w:rPr>
            </w:pPr>
            <w:r w:rsidRPr="009D5612">
              <w:rPr>
                <w:b w:val="0"/>
                <w:sz w:val="20"/>
                <w:szCs w:val="20"/>
              </w:rPr>
              <w:t>Юридический адрес:127287,г. Москва, проезд  Петровско-Разумовский С., дом 1/23, строение 1, офис 510</w:t>
            </w:r>
          </w:p>
          <w:p w:rsidR="00814693" w:rsidRPr="009D5612" w:rsidRDefault="00814693" w:rsidP="00814693">
            <w:pPr>
              <w:pStyle w:val="2"/>
              <w:jc w:val="left"/>
              <w:rPr>
                <w:b w:val="0"/>
                <w:sz w:val="20"/>
                <w:szCs w:val="20"/>
              </w:rPr>
            </w:pPr>
            <w:r w:rsidRPr="009D5612">
              <w:rPr>
                <w:b w:val="0"/>
                <w:sz w:val="20"/>
                <w:szCs w:val="20"/>
              </w:rPr>
              <w:t>ИНН 7710313434  КПП  771401001</w:t>
            </w:r>
          </w:p>
          <w:p w:rsidR="00814693" w:rsidRPr="009D5612" w:rsidRDefault="00814693" w:rsidP="00EE1C0B">
            <w:pPr>
              <w:rPr>
                <w:sz w:val="20"/>
                <w:szCs w:val="20"/>
              </w:rPr>
            </w:pPr>
            <w:r w:rsidRPr="009D5612">
              <w:rPr>
                <w:sz w:val="20"/>
                <w:szCs w:val="20"/>
              </w:rPr>
              <w:t>ОГРН 1037739459592</w:t>
            </w:r>
          </w:p>
          <w:p w:rsidR="00814693" w:rsidRPr="009D5612" w:rsidRDefault="00814693" w:rsidP="00EE1C0B">
            <w:pPr>
              <w:rPr>
                <w:sz w:val="20"/>
                <w:szCs w:val="20"/>
              </w:rPr>
            </w:pPr>
            <w:r w:rsidRPr="009D5612">
              <w:rPr>
                <w:sz w:val="20"/>
                <w:szCs w:val="20"/>
              </w:rPr>
              <w:t>Тел.: (495) 617-53-68</w:t>
            </w:r>
          </w:p>
          <w:p w:rsidR="00814693" w:rsidRPr="009D5612" w:rsidRDefault="00814693" w:rsidP="00814693">
            <w:pPr>
              <w:pStyle w:val="2"/>
              <w:jc w:val="left"/>
              <w:rPr>
                <w:sz w:val="20"/>
                <w:szCs w:val="20"/>
              </w:rPr>
            </w:pPr>
            <w:r w:rsidRPr="009D5612">
              <w:rPr>
                <w:b w:val="0"/>
                <w:sz w:val="20"/>
                <w:szCs w:val="20"/>
              </w:rPr>
              <w:t>Лицевой счет 03734997341 в Межрегиональном операционном управлении Федерального казначейства</w:t>
            </w:r>
          </w:p>
          <w:p w:rsidR="00814693" w:rsidRPr="009D5612" w:rsidRDefault="00814693" w:rsidP="00EE1C0B">
            <w:pPr>
              <w:jc w:val="both"/>
              <w:rPr>
                <w:sz w:val="20"/>
                <w:szCs w:val="20"/>
              </w:rPr>
            </w:pPr>
            <w:r w:rsidRPr="009D5612">
              <w:rPr>
                <w:sz w:val="20"/>
                <w:szCs w:val="20"/>
              </w:rPr>
              <w:t>Счет № 40816810400000001901</w:t>
            </w:r>
          </w:p>
          <w:p w:rsidR="00814693" w:rsidRPr="009D5612" w:rsidRDefault="00814693" w:rsidP="00EE1C0B">
            <w:pPr>
              <w:jc w:val="both"/>
              <w:rPr>
                <w:sz w:val="20"/>
                <w:szCs w:val="20"/>
              </w:rPr>
            </w:pPr>
            <w:r w:rsidRPr="009D5612">
              <w:rPr>
                <w:sz w:val="20"/>
                <w:szCs w:val="20"/>
              </w:rPr>
              <w:t>В Операционном департаменте Банка России г. Москва 701</w:t>
            </w:r>
          </w:p>
          <w:p w:rsidR="00814693" w:rsidRPr="009D5612" w:rsidRDefault="00814693" w:rsidP="00EE1C0B">
            <w:pPr>
              <w:jc w:val="both"/>
              <w:rPr>
                <w:sz w:val="20"/>
                <w:szCs w:val="20"/>
              </w:rPr>
            </w:pPr>
            <w:r w:rsidRPr="009D5612">
              <w:rPr>
                <w:sz w:val="20"/>
                <w:szCs w:val="20"/>
              </w:rPr>
              <w:t>БИК 044501002</w:t>
            </w:r>
          </w:p>
          <w:p w:rsidR="00814693" w:rsidRPr="009D5612" w:rsidRDefault="00814693" w:rsidP="00EE1C0B">
            <w:pPr>
              <w:rPr>
                <w:sz w:val="20"/>
                <w:szCs w:val="20"/>
              </w:rPr>
            </w:pPr>
          </w:p>
          <w:p w:rsidR="00814693" w:rsidRPr="009D5612" w:rsidRDefault="00814693" w:rsidP="00EE1C0B">
            <w:pPr>
              <w:ind w:right="-850"/>
              <w:rPr>
                <w:sz w:val="20"/>
                <w:szCs w:val="20"/>
              </w:rPr>
            </w:pPr>
            <w:r w:rsidRPr="009D5612">
              <w:rPr>
                <w:sz w:val="20"/>
                <w:szCs w:val="20"/>
              </w:rPr>
              <w:t xml:space="preserve">Председатель                                                 </w:t>
            </w:r>
            <w:r w:rsidRPr="009D5612">
              <w:rPr>
                <w:sz w:val="20"/>
                <w:szCs w:val="20"/>
              </w:rPr>
              <w:br/>
              <w:t>Ефимович Н.А.</w:t>
            </w:r>
          </w:p>
          <w:p w:rsidR="00814693" w:rsidRPr="009D5612" w:rsidRDefault="00814693" w:rsidP="00EE1C0B">
            <w:pPr>
              <w:ind w:right="-850"/>
              <w:rPr>
                <w:b/>
                <w:sz w:val="20"/>
                <w:szCs w:val="20"/>
              </w:rPr>
            </w:pPr>
          </w:p>
        </w:tc>
      </w:tr>
    </w:tbl>
    <w:p w:rsidR="00814693" w:rsidRDefault="00814693" w:rsidP="00814693">
      <w:r>
        <w:br w:type="page"/>
      </w:r>
    </w:p>
    <w:p w:rsidR="00814693" w:rsidRPr="00757494" w:rsidRDefault="00814693" w:rsidP="00814693">
      <w:pPr>
        <w:pStyle w:val="14"/>
        <w:spacing w:line="264" w:lineRule="exact"/>
        <w:ind w:left="140" w:right="40" w:firstLine="660"/>
        <w:rPr>
          <w:rFonts w:eastAsia="MS Mincho"/>
          <w:sz w:val="24"/>
          <w:szCs w:val="24"/>
          <w:lang w:eastAsia="en-US"/>
        </w:rPr>
      </w:pPr>
      <w:r w:rsidRPr="00757494">
        <w:rPr>
          <w:rFonts w:eastAsia="MS Mincho"/>
          <w:sz w:val="24"/>
          <w:szCs w:val="24"/>
          <w:lang w:eastAsia="en-US"/>
        </w:rPr>
        <w:lastRenderedPageBreak/>
        <w:t>Приложение № 1</w:t>
      </w:r>
    </w:p>
    <w:p w:rsidR="00814693" w:rsidRPr="00757494" w:rsidRDefault="00814693" w:rsidP="00814693">
      <w:pPr>
        <w:pStyle w:val="14"/>
        <w:spacing w:line="264" w:lineRule="exact"/>
        <w:ind w:left="140" w:right="40" w:firstLine="660"/>
        <w:rPr>
          <w:rFonts w:eastAsia="MS Mincho"/>
          <w:sz w:val="24"/>
          <w:szCs w:val="24"/>
          <w:lang w:eastAsia="en-US"/>
        </w:rPr>
      </w:pPr>
      <w:r w:rsidRPr="00757494">
        <w:rPr>
          <w:rFonts w:eastAsia="MS Mincho"/>
          <w:sz w:val="24"/>
          <w:szCs w:val="24"/>
          <w:lang w:eastAsia="en-US"/>
        </w:rPr>
        <w:t>К Договору №</w:t>
      </w:r>
      <w:r w:rsidRPr="00757494">
        <w:rPr>
          <w:b/>
          <w:sz w:val="24"/>
          <w:szCs w:val="24"/>
        </w:rPr>
        <w:t xml:space="preserve">______________                   </w:t>
      </w:r>
      <w:r w:rsidRPr="00757494">
        <w:rPr>
          <w:rFonts w:eastAsia="MS Mincho"/>
          <w:sz w:val="24"/>
          <w:szCs w:val="24"/>
          <w:lang w:eastAsia="en-US"/>
        </w:rPr>
        <w:t xml:space="preserve"> от </w:t>
      </w:r>
      <w:r>
        <w:rPr>
          <w:rFonts w:eastAsia="MS Mincho"/>
          <w:sz w:val="24"/>
          <w:szCs w:val="24"/>
          <w:lang w:eastAsia="en-US"/>
        </w:rPr>
        <w:t>__ ______ 2019</w:t>
      </w:r>
      <w:r w:rsidRPr="00757494">
        <w:rPr>
          <w:rFonts w:eastAsia="MS Mincho"/>
          <w:sz w:val="24"/>
          <w:szCs w:val="24"/>
          <w:lang w:eastAsia="en-US"/>
        </w:rPr>
        <w:t xml:space="preserve"> года</w:t>
      </w:r>
    </w:p>
    <w:p w:rsidR="00814693" w:rsidRPr="00757494" w:rsidRDefault="00814693" w:rsidP="00814693">
      <w:pPr>
        <w:pStyle w:val="14"/>
        <w:spacing w:line="264" w:lineRule="exact"/>
        <w:ind w:left="140" w:right="40" w:firstLine="660"/>
        <w:rPr>
          <w:rFonts w:eastAsia="MS Mincho"/>
          <w:sz w:val="24"/>
          <w:szCs w:val="24"/>
          <w:lang w:eastAsia="en-US"/>
        </w:rPr>
      </w:pPr>
    </w:p>
    <w:p w:rsidR="00814693" w:rsidRPr="00757494" w:rsidRDefault="00814693" w:rsidP="00814693">
      <w:pPr>
        <w:pStyle w:val="14"/>
        <w:spacing w:line="264" w:lineRule="exact"/>
        <w:ind w:left="140" w:right="40" w:firstLine="660"/>
        <w:rPr>
          <w:rFonts w:eastAsia="MS Mincho"/>
          <w:sz w:val="24"/>
          <w:szCs w:val="24"/>
          <w:lang w:eastAsia="en-US"/>
        </w:rPr>
      </w:pPr>
    </w:p>
    <w:p w:rsidR="00814693" w:rsidRPr="00757494" w:rsidRDefault="00814693" w:rsidP="00814693">
      <w:pPr>
        <w:pStyle w:val="14"/>
        <w:spacing w:line="264" w:lineRule="exact"/>
        <w:ind w:left="140" w:right="40" w:firstLine="660"/>
        <w:jc w:val="center"/>
        <w:rPr>
          <w:rFonts w:eastAsia="MS Mincho"/>
          <w:sz w:val="24"/>
          <w:szCs w:val="24"/>
          <w:lang w:eastAsia="en-US"/>
        </w:rPr>
      </w:pPr>
      <w:r w:rsidRPr="00757494">
        <w:rPr>
          <w:rFonts w:eastAsia="MS Mincho"/>
          <w:sz w:val="24"/>
          <w:szCs w:val="24"/>
          <w:lang w:eastAsia="en-US"/>
        </w:rPr>
        <w:t>СПЕЦИФИКАЦИЯ ТОВАРА</w:t>
      </w:r>
    </w:p>
    <w:p w:rsidR="00814693" w:rsidRPr="00757494" w:rsidRDefault="00814693" w:rsidP="00814693">
      <w:pPr>
        <w:pStyle w:val="14"/>
        <w:spacing w:line="264" w:lineRule="exact"/>
        <w:ind w:left="140" w:right="40" w:firstLine="660"/>
        <w:jc w:val="center"/>
        <w:rPr>
          <w:rFonts w:eastAsia="MS Mincho"/>
          <w:sz w:val="24"/>
          <w:szCs w:val="24"/>
          <w:lang w:eastAsia="en-US"/>
        </w:rPr>
      </w:pPr>
    </w:p>
    <w:p w:rsidR="00814693" w:rsidRPr="00757494" w:rsidRDefault="00814693" w:rsidP="00814693">
      <w:pPr>
        <w:pStyle w:val="14"/>
        <w:spacing w:line="264" w:lineRule="exact"/>
        <w:ind w:left="140" w:right="40" w:firstLine="660"/>
        <w:jc w:val="center"/>
        <w:rPr>
          <w:rFonts w:eastAsia="MS Mincho"/>
          <w:sz w:val="24"/>
          <w:szCs w:val="24"/>
          <w:lang w:eastAsia="en-US"/>
        </w:rPr>
      </w:pPr>
    </w:p>
    <w:tbl>
      <w:tblPr>
        <w:tblW w:w="10348" w:type="dxa"/>
        <w:tblInd w:w="-34" w:type="dxa"/>
        <w:tblLook w:val="04A0" w:firstRow="1" w:lastRow="0" w:firstColumn="1" w:lastColumn="0" w:noHBand="0" w:noVBand="1"/>
      </w:tblPr>
      <w:tblGrid>
        <w:gridCol w:w="779"/>
        <w:gridCol w:w="4892"/>
        <w:gridCol w:w="751"/>
        <w:gridCol w:w="808"/>
        <w:gridCol w:w="1417"/>
        <w:gridCol w:w="1701"/>
      </w:tblGrid>
      <w:tr w:rsidR="00814693" w:rsidRPr="00E17D90" w:rsidTr="00EE1C0B">
        <w:trPr>
          <w:trHeight w:val="695"/>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п/п</w:t>
            </w:r>
          </w:p>
        </w:tc>
        <w:tc>
          <w:tcPr>
            <w:tcW w:w="4892"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Наименование</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Ед. изм.</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Кол-во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xml:space="preserve">Цена за ед., руб. с НДС </w:t>
            </w:r>
            <w:r>
              <w:rPr>
                <w:rFonts w:ascii="Cambria" w:hAnsi="Cambria" w:cs="Calibri"/>
                <w:sz w:val="20"/>
                <w:szCs w:val="20"/>
              </w:rPr>
              <w:t>20</w:t>
            </w:r>
            <w:r w:rsidRPr="00E17D90">
              <w:rPr>
                <w:rFonts w:ascii="Cambria" w:hAnsi="Cambria" w:cs="Calibri"/>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Общая стоимость, руб.</w:t>
            </w:r>
          </w:p>
        </w:tc>
      </w:tr>
      <w:tr w:rsidR="00814693" w:rsidRPr="00E17D90" w:rsidTr="00EE1C0B">
        <w:trPr>
          <w:trHeight w:val="300"/>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1</w:t>
            </w:r>
          </w:p>
        </w:tc>
        <w:tc>
          <w:tcPr>
            <w:tcW w:w="4892"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rPr>
                <w:rFonts w:ascii="Cambria" w:hAnsi="Cambria" w:cs="Calibri"/>
                <w:sz w:val="20"/>
                <w:szCs w:val="20"/>
                <w:lang w:val="en-US"/>
              </w:rPr>
            </w:pPr>
          </w:p>
        </w:tc>
        <w:tc>
          <w:tcPr>
            <w:tcW w:w="75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808" w:type="dxa"/>
            <w:tcBorders>
              <w:top w:val="nil"/>
              <w:left w:val="nil"/>
              <w:bottom w:val="single" w:sz="4" w:space="0" w:color="auto"/>
              <w:right w:val="single" w:sz="4" w:space="0" w:color="auto"/>
            </w:tcBorders>
            <w:shd w:val="clear" w:color="auto" w:fill="auto"/>
            <w:noWrap/>
            <w:vAlign w:val="center"/>
          </w:tcPr>
          <w:p w:rsidR="00814693" w:rsidRPr="00E17D90" w:rsidRDefault="00814693" w:rsidP="00EE1C0B">
            <w:pPr>
              <w:jc w:val="center"/>
              <w:rPr>
                <w:rFonts w:ascii="Cambria" w:hAnsi="Cambria" w:cs="Calibri"/>
                <w:color w:val="000000"/>
                <w:sz w:val="22"/>
                <w:szCs w:val="22"/>
              </w:rPr>
            </w:pPr>
          </w:p>
        </w:tc>
        <w:tc>
          <w:tcPr>
            <w:tcW w:w="1417"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76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2</w:t>
            </w:r>
          </w:p>
        </w:tc>
        <w:tc>
          <w:tcPr>
            <w:tcW w:w="4892" w:type="dxa"/>
            <w:tcBorders>
              <w:top w:val="nil"/>
              <w:left w:val="nil"/>
              <w:bottom w:val="single" w:sz="4" w:space="0" w:color="auto"/>
              <w:right w:val="single" w:sz="4" w:space="0" w:color="auto"/>
            </w:tcBorders>
            <w:shd w:val="clear" w:color="auto" w:fill="auto"/>
            <w:vAlign w:val="center"/>
          </w:tcPr>
          <w:p w:rsidR="00814693" w:rsidRPr="00343CEB" w:rsidRDefault="00814693" w:rsidP="00EE1C0B">
            <w:pPr>
              <w:rPr>
                <w:rFonts w:ascii="Cambria" w:hAnsi="Cambria" w:cs="Calibri"/>
                <w:sz w:val="20"/>
                <w:szCs w:val="20"/>
              </w:rPr>
            </w:pPr>
          </w:p>
        </w:tc>
        <w:tc>
          <w:tcPr>
            <w:tcW w:w="75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808" w:type="dxa"/>
            <w:tcBorders>
              <w:top w:val="nil"/>
              <w:left w:val="nil"/>
              <w:bottom w:val="single" w:sz="4" w:space="0" w:color="auto"/>
              <w:right w:val="single" w:sz="4" w:space="0" w:color="auto"/>
            </w:tcBorders>
            <w:shd w:val="clear" w:color="000000" w:fill="FFFFFF"/>
            <w:vAlign w:val="center"/>
          </w:tcPr>
          <w:p w:rsidR="00814693" w:rsidRPr="00E17D90" w:rsidRDefault="00814693" w:rsidP="00EE1C0B">
            <w:pPr>
              <w:jc w:val="center"/>
              <w:rPr>
                <w:rFonts w:ascii="Cambria" w:hAnsi="Cambria" w:cs="Calibri"/>
                <w:sz w:val="20"/>
                <w:szCs w:val="20"/>
              </w:rPr>
            </w:pPr>
          </w:p>
        </w:tc>
        <w:tc>
          <w:tcPr>
            <w:tcW w:w="1417"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76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Pr>
                <w:rFonts w:ascii="Cambria" w:hAnsi="Cambria" w:cs="Calibri"/>
                <w:sz w:val="20"/>
                <w:szCs w:val="20"/>
              </w:rPr>
              <w:t>…</w:t>
            </w:r>
          </w:p>
        </w:tc>
        <w:tc>
          <w:tcPr>
            <w:tcW w:w="4892"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rPr>
                <w:rFonts w:ascii="Cambria" w:hAnsi="Cambria" w:cs="Calibri"/>
                <w:sz w:val="20"/>
                <w:szCs w:val="20"/>
              </w:rPr>
            </w:pPr>
          </w:p>
        </w:tc>
        <w:tc>
          <w:tcPr>
            <w:tcW w:w="75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808" w:type="dxa"/>
            <w:tcBorders>
              <w:top w:val="nil"/>
              <w:left w:val="nil"/>
              <w:bottom w:val="single" w:sz="4" w:space="0" w:color="auto"/>
              <w:right w:val="single" w:sz="4" w:space="0" w:color="auto"/>
            </w:tcBorders>
            <w:shd w:val="clear" w:color="000000" w:fill="FFFFFF"/>
            <w:vAlign w:val="center"/>
          </w:tcPr>
          <w:p w:rsidR="00814693" w:rsidRPr="00E17D90" w:rsidRDefault="00814693" w:rsidP="00EE1C0B">
            <w:pPr>
              <w:jc w:val="center"/>
              <w:rPr>
                <w:rFonts w:ascii="Cambria" w:hAnsi="Cambria" w:cs="Calibri"/>
                <w:sz w:val="20"/>
                <w:szCs w:val="20"/>
              </w:rPr>
            </w:pPr>
          </w:p>
        </w:tc>
        <w:tc>
          <w:tcPr>
            <w:tcW w:w="1417"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701"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266"/>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w:t>
            </w:r>
          </w:p>
        </w:tc>
        <w:tc>
          <w:tcPr>
            <w:tcW w:w="7868" w:type="dxa"/>
            <w:gridSpan w:val="4"/>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jc w:val="right"/>
              <w:rPr>
                <w:color w:val="000000"/>
              </w:rPr>
            </w:pPr>
            <w:r w:rsidRPr="00E17D90">
              <w:rPr>
                <w:rFonts w:ascii="Calibri" w:hAnsi="Calibri" w:cs="Calibri"/>
                <w:color w:val="000000"/>
                <w:sz w:val="22"/>
                <w:szCs w:val="22"/>
              </w:rPr>
              <w:t> </w:t>
            </w:r>
            <w:r>
              <w:rPr>
                <w:color w:val="000000"/>
              </w:rPr>
              <w:t>ИТОГО с НДС 20</w:t>
            </w:r>
            <w:r w:rsidRPr="00E17D90">
              <w:rPr>
                <w:color w:val="000000"/>
              </w:rPr>
              <w:t>%:</w:t>
            </w:r>
          </w:p>
        </w:tc>
        <w:tc>
          <w:tcPr>
            <w:tcW w:w="1701"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jc w:val="right"/>
              <w:rPr>
                <w:rFonts w:ascii="Calibri" w:hAnsi="Calibri" w:cs="Calibri"/>
                <w:color w:val="000000"/>
                <w:sz w:val="22"/>
                <w:szCs w:val="22"/>
              </w:rPr>
            </w:pPr>
            <w:r>
              <w:rPr>
                <w:rFonts w:ascii="Calibri" w:hAnsi="Calibri" w:cs="Calibri"/>
                <w:color w:val="000000"/>
                <w:sz w:val="22"/>
                <w:szCs w:val="22"/>
              </w:rPr>
              <w:t>-------</w:t>
            </w:r>
          </w:p>
        </w:tc>
      </w:tr>
    </w:tbl>
    <w:p w:rsidR="00814693" w:rsidRPr="00757494" w:rsidRDefault="00814693" w:rsidP="00814693"/>
    <w:p w:rsidR="00814693" w:rsidRPr="00757494" w:rsidRDefault="00814693" w:rsidP="00814693"/>
    <w:p w:rsidR="00814693" w:rsidRPr="00757494" w:rsidRDefault="00814693" w:rsidP="00814693">
      <w:r w:rsidRPr="00757494">
        <w:t xml:space="preserve">Общая стоимость товара составляет </w:t>
      </w:r>
      <w:r>
        <w:t>_______ (______________)</w:t>
      </w:r>
      <w:r w:rsidRPr="00757494">
        <w:t xml:space="preserve"> рублей </w:t>
      </w:r>
      <w:r>
        <w:t>00</w:t>
      </w:r>
      <w:r w:rsidRPr="00757494">
        <w:t xml:space="preserve"> копеек, в т.ч. НДС </w:t>
      </w:r>
      <w:r>
        <w:t>20</w:t>
      </w:r>
      <w:r w:rsidRPr="00757494">
        <w:t xml:space="preserve">%- </w:t>
      </w:r>
      <w:r>
        <w:t>________________</w:t>
      </w:r>
      <w:r w:rsidRPr="00757494">
        <w:t xml:space="preserve">  рублей.</w:t>
      </w:r>
    </w:p>
    <w:p w:rsidR="00814693" w:rsidRPr="00757494" w:rsidRDefault="00814693" w:rsidP="00814693"/>
    <w:p w:rsidR="00814693" w:rsidRPr="00757494" w:rsidRDefault="00814693" w:rsidP="00814693"/>
    <w:tbl>
      <w:tblPr>
        <w:tblW w:w="0" w:type="auto"/>
        <w:tblLook w:val="01E0" w:firstRow="1" w:lastRow="1" w:firstColumn="1" w:lastColumn="1" w:noHBand="0" w:noVBand="0"/>
      </w:tblPr>
      <w:tblGrid>
        <w:gridCol w:w="4888"/>
        <w:gridCol w:w="4796"/>
      </w:tblGrid>
      <w:tr w:rsidR="00814693" w:rsidRPr="00757494" w:rsidTr="00EE1C0B">
        <w:tc>
          <w:tcPr>
            <w:tcW w:w="4888" w:type="dxa"/>
          </w:tcPr>
          <w:p w:rsidR="00814693" w:rsidRDefault="00814693" w:rsidP="00EE1C0B">
            <w:r w:rsidRPr="00757494">
              <w:t>ПРОДАВЕЦ</w:t>
            </w:r>
          </w:p>
          <w:p w:rsidR="00814693" w:rsidRPr="00757494" w:rsidRDefault="00814693" w:rsidP="00EE1C0B"/>
        </w:tc>
        <w:tc>
          <w:tcPr>
            <w:tcW w:w="4796" w:type="dxa"/>
          </w:tcPr>
          <w:p w:rsidR="00814693" w:rsidRPr="00757494" w:rsidRDefault="00814693" w:rsidP="00EE1C0B">
            <w:r w:rsidRPr="00757494">
              <w:t>ПОКУПАТЕЛЬ</w:t>
            </w:r>
          </w:p>
        </w:tc>
      </w:tr>
      <w:tr w:rsidR="00814693" w:rsidRPr="00757494" w:rsidTr="00EE1C0B">
        <w:tc>
          <w:tcPr>
            <w:tcW w:w="4888" w:type="dxa"/>
          </w:tcPr>
          <w:p w:rsidR="00814693" w:rsidRPr="00026AB0" w:rsidRDefault="00814693" w:rsidP="00EE1C0B">
            <w:r w:rsidRPr="00026AB0">
              <w:t>Генеральный директор</w:t>
            </w:r>
          </w:p>
        </w:tc>
        <w:tc>
          <w:tcPr>
            <w:tcW w:w="4796" w:type="dxa"/>
          </w:tcPr>
          <w:p w:rsidR="00814693" w:rsidRPr="00757494" w:rsidRDefault="00814693" w:rsidP="00EE1C0B">
            <w:r>
              <w:t>Председатель</w:t>
            </w:r>
          </w:p>
          <w:p w:rsidR="00814693" w:rsidRDefault="00814693" w:rsidP="00EE1C0B"/>
          <w:p w:rsidR="00814693" w:rsidRPr="00757494" w:rsidRDefault="00814693" w:rsidP="00EE1C0B"/>
        </w:tc>
      </w:tr>
      <w:tr w:rsidR="00814693" w:rsidRPr="00757494" w:rsidTr="00EE1C0B">
        <w:tc>
          <w:tcPr>
            <w:tcW w:w="4888" w:type="dxa"/>
          </w:tcPr>
          <w:p w:rsidR="00814693" w:rsidRPr="00026AB0" w:rsidRDefault="00814693" w:rsidP="00EE1C0B"/>
        </w:tc>
        <w:tc>
          <w:tcPr>
            <w:tcW w:w="4796" w:type="dxa"/>
          </w:tcPr>
          <w:p w:rsidR="00814693" w:rsidRPr="00757494" w:rsidRDefault="00814693" w:rsidP="00EE1C0B">
            <w:r w:rsidRPr="00757494">
              <w:t>_________________  ЕФИМОВИЧ Н.А.</w:t>
            </w:r>
          </w:p>
        </w:tc>
      </w:tr>
      <w:tr w:rsidR="00814693" w:rsidRPr="00757494" w:rsidTr="00EE1C0B">
        <w:tc>
          <w:tcPr>
            <w:tcW w:w="4888" w:type="dxa"/>
          </w:tcPr>
          <w:p w:rsidR="00814693" w:rsidRPr="00026AB0" w:rsidRDefault="00814693" w:rsidP="00EE1C0B">
            <w:r w:rsidRPr="00026AB0">
              <w:t xml:space="preserve">________________  </w:t>
            </w:r>
            <w:r>
              <w:t>____________</w:t>
            </w:r>
          </w:p>
        </w:tc>
        <w:tc>
          <w:tcPr>
            <w:tcW w:w="4796" w:type="dxa"/>
          </w:tcPr>
          <w:p w:rsidR="00814693" w:rsidRPr="00757494" w:rsidRDefault="00814693" w:rsidP="00EE1C0B">
            <w:r w:rsidRPr="00757494">
              <w:t xml:space="preserve">   М.П.</w:t>
            </w:r>
          </w:p>
        </w:tc>
      </w:tr>
    </w:tbl>
    <w:p w:rsidR="00814693" w:rsidRPr="00757494" w:rsidRDefault="00814693" w:rsidP="00814693">
      <w:r>
        <w:t>М.П.</w:t>
      </w:r>
    </w:p>
    <w:p w:rsidR="00814693" w:rsidRPr="00757494" w:rsidRDefault="00814693" w:rsidP="00814693"/>
    <w:p w:rsidR="00814693" w:rsidRPr="00757494" w:rsidRDefault="00814693" w:rsidP="00814693"/>
    <w:p w:rsidR="00814693" w:rsidRPr="00757494" w:rsidRDefault="00814693" w:rsidP="00814693"/>
    <w:p w:rsidR="00814693" w:rsidRPr="00757494" w:rsidRDefault="00814693" w:rsidP="00814693">
      <w:r w:rsidRPr="00757494">
        <w:br w:type="page"/>
      </w:r>
    </w:p>
    <w:p w:rsidR="00814693" w:rsidRPr="00757494" w:rsidRDefault="00814693" w:rsidP="00814693">
      <w:r w:rsidRPr="00757494">
        <w:lastRenderedPageBreak/>
        <w:t>Приложение № 2</w:t>
      </w:r>
    </w:p>
    <w:p w:rsidR="00814693" w:rsidRPr="00757494" w:rsidRDefault="00814693" w:rsidP="00814693">
      <w:r w:rsidRPr="00757494">
        <w:t xml:space="preserve">К Договору № _________   </w:t>
      </w:r>
      <w:r>
        <w:tab/>
      </w:r>
      <w:r>
        <w:tab/>
      </w:r>
      <w:r w:rsidRPr="00757494">
        <w:t xml:space="preserve">            </w:t>
      </w:r>
      <w:r>
        <w:t>о</w:t>
      </w:r>
      <w:r w:rsidRPr="00757494">
        <w:t xml:space="preserve">т </w:t>
      </w:r>
      <w:r>
        <w:t>__ _______  2019</w:t>
      </w:r>
      <w:r w:rsidRPr="00757494">
        <w:t xml:space="preserve"> года</w:t>
      </w:r>
    </w:p>
    <w:p w:rsidR="00814693" w:rsidRPr="00757494" w:rsidRDefault="00814693" w:rsidP="00814693"/>
    <w:p w:rsidR="00814693" w:rsidRPr="00757494" w:rsidRDefault="00814693" w:rsidP="00814693">
      <w:pPr>
        <w:jc w:val="center"/>
        <w:rPr>
          <w:b/>
        </w:rPr>
      </w:pPr>
      <w:r w:rsidRPr="00757494">
        <w:rPr>
          <w:b/>
        </w:rPr>
        <w:t>Спецификация на программное обеспечение</w:t>
      </w:r>
    </w:p>
    <w:p w:rsidR="00814693" w:rsidRPr="00757494" w:rsidRDefault="00814693" w:rsidP="00814693">
      <w:pPr>
        <w:jc w:val="center"/>
        <w:rPr>
          <w:b/>
        </w:rPr>
      </w:pPr>
    </w:p>
    <w:tbl>
      <w:tblPr>
        <w:tblW w:w="10206" w:type="dxa"/>
        <w:tblInd w:w="-34" w:type="dxa"/>
        <w:tblLook w:val="04A0" w:firstRow="1" w:lastRow="0" w:firstColumn="1" w:lastColumn="0" w:noHBand="0" w:noVBand="1"/>
      </w:tblPr>
      <w:tblGrid>
        <w:gridCol w:w="840"/>
        <w:gridCol w:w="4972"/>
        <w:gridCol w:w="800"/>
        <w:gridCol w:w="901"/>
        <w:gridCol w:w="1200"/>
        <w:gridCol w:w="1493"/>
      </w:tblGrid>
      <w:tr w:rsidR="00814693" w:rsidRPr="00E17D90" w:rsidTr="00EE1C0B">
        <w:trPr>
          <w:trHeight w:val="855"/>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п/п</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Наименование</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Ед. изм.</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Кол-во</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xml:space="preserve">Цена за ед., руб.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Общая стоимость, руб.</w:t>
            </w:r>
          </w:p>
        </w:tc>
      </w:tr>
      <w:tr w:rsidR="00814693" w:rsidRPr="00E17D90" w:rsidTr="00EE1C0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1</w:t>
            </w:r>
          </w:p>
        </w:tc>
        <w:tc>
          <w:tcPr>
            <w:tcW w:w="4972"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rPr>
                <w:rFonts w:ascii="Cambria" w:hAnsi="Cambria" w:cs="Calibri"/>
                <w:sz w:val="20"/>
                <w:szCs w:val="20"/>
              </w:rPr>
            </w:pPr>
          </w:p>
        </w:tc>
        <w:tc>
          <w:tcPr>
            <w:tcW w:w="8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901" w:type="dxa"/>
            <w:tcBorders>
              <w:top w:val="nil"/>
              <w:left w:val="nil"/>
              <w:bottom w:val="single" w:sz="4" w:space="0" w:color="auto"/>
              <w:right w:val="single" w:sz="4" w:space="0" w:color="auto"/>
            </w:tcBorders>
            <w:shd w:val="clear" w:color="000000" w:fill="FFFFFF"/>
            <w:vAlign w:val="center"/>
          </w:tcPr>
          <w:p w:rsidR="00814693" w:rsidRPr="00E17D90" w:rsidRDefault="00814693" w:rsidP="00EE1C0B">
            <w:pPr>
              <w:jc w:val="center"/>
              <w:rPr>
                <w:rFonts w:ascii="Cambria" w:hAnsi="Cambria" w:cs="Calibri"/>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493"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2</w:t>
            </w:r>
          </w:p>
        </w:tc>
        <w:tc>
          <w:tcPr>
            <w:tcW w:w="4972"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rPr>
                <w:rFonts w:ascii="Cambria" w:hAnsi="Cambria" w:cs="Calibri"/>
                <w:sz w:val="20"/>
                <w:szCs w:val="20"/>
              </w:rPr>
            </w:pPr>
          </w:p>
        </w:tc>
        <w:tc>
          <w:tcPr>
            <w:tcW w:w="8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901" w:type="dxa"/>
            <w:tcBorders>
              <w:top w:val="nil"/>
              <w:left w:val="nil"/>
              <w:bottom w:val="single" w:sz="4" w:space="0" w:color="auto"/>
              <w:right w:val="single" w:sz="4" w:space="0" w:color="auto"/>
            </w:tcBorders>
            <w:shd w:val="clear" w:color="000000" w:fill="FFFFFF"/>
            <w:vAlign w:val="center"/>
          </w:tcPr>
          <w:p w:rsidR="00814693" w:rsidRPr="00E17D90" w:rsidRDefault="00814693" w:rsidP="00EE1C0B">
            <w:pPr>
              <w:jc w:val="center"/>
              <w:rPr>
                <w:rFonts w:ascii="Cambria" w:hAnsi="Cambria" w:cs="Calibri"/>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493"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30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Pr>
                <w:rFonts w:ascii="Cambria" w:hAnsi="Cambria" w:cs="Calibri"/>
                <w:sz w:val="20"/>
                <w:szCs w:val="20"/>
              </w:rPr>
              <w:t>…</w:t>
            </w:r>
          </w:p>
        </w:tc>
        <w:tc>
          <w:tcPr>
            <w:tcW w:w="4972"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rPr>
                <w:rFonts w:ascii="Cambria" w:hAnsi="Cambria" w:cs="Calibri"/>
                <w:sz w:val="20"/>
                <w:szCs w:val="20"/>
              </w:rPr>
            </w:pPr>
          </w:p>
        </w:tc>
        <w:tc>
          <w:tcPr>
            <w:tcW w:w="8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901" w:type="dxa"/>
            <w:tcBorders>
              <w:top w:val="nil"/>
              <w:left w:val="nil"/>
              <w:bottom w:val="single" w:sz="4" w:space="0" w:color="auto"/>
              <w:right w:val="single" w:sz="4" w:space="0" w:color="auto"/>
            </w:tcBorders>
            <w:shd w:val="clear" w:color="000000" w:fill="FFFFFF"/>
            <w:vAlign w:val="center"/>
          </w:tcPr>
          <w:p w:rsidR="00814693" w:rsidRPr="00E17D90" w:rsidRDefault="00814693" w:rsidP="00EE1C0B">
            <w:pPr>
              <w:jc w:val="center"/>
              <w:rPr>
                <w:rFonts w:ascii="Cambria" w:hAnsi="Cambria" w:cs="Calibri"/>
                <w:sz w:val="20"/>
                <w:szCs w:val="20"/>
              </w:rPr>
            </w:pPr>
          </w:p>
        </w:tc>
        <w:tc>
          <w:tcPr>
            <w:tcW w:w="1200"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c>
          <w:tcPr>
            <w:tcW w:w="1493" w:type="dxa"/>
            <w:tcBorders>
              <w:top w:val="nil"/>
              <w:left w:val="nil"/>
              <w:bottom w:val="single" w:sz="4" w:space="0" w:color="auto"/>
              <w:right w:val="single" w:sz="4" w:space="0" w:color="auto"/>
            </w:tcBorders>
            <w:shd w:val="clear" w:color="auto" w:fill="auto"/>
            <w:vAlign w:val="center"/>
          </w:tcPr>
          <w:p w:rsidR="00814693" w:rsidRPr="00E17D90" w:rsidRDefault="00814693" w:rsidP="00EE1C0B">
            <w:pPr>
              <w:jc w:val="center"/>
              <w:rPr>
                <w:rFonts w:ascii="Cambria" w:hAnsi="Cambria" w:cs="Calibri"/>
                <w:sz w:val="20"/>
                <w:szCs w:val="20"/>
              </w:rPr>
            </w:pPr>
          </w:p>
        </w:tc>
      </w:tr>
      <w:tr w:rsidR="00814693" w:rsidRPr="00E17D90" w:rsidTr="00EE1C0B">
        <w:trPr>
          <w:trHeight w:val="5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814693" w:rsidRPr="00E17D90" w:rsidRDefault="00814693" w:rsidP="00EE1C0B">
            <w:pPr>
              <w:jc w:val="center"/>
              <w:rPr>
                <w:rFonts w:ascii="Cambria" w:hAnsi="Cambria" w:cs="Calibri"/>
                <w:sz w:val="20"/>
                <w:szCs w:val="20"/>
              </w:rPr>
            </w:pPr>
            <w:r w:rsidRPr="00E17D90">
              <w:rPr>
                <w:rFonts w:ascii="Cambria" w:hAnsi="Cambria" w:cs="Calibri"/>
                <w:sz w:val="20"/>
                <w:szCs w:val="20"/>
              </w:rPr>
              <w:t> </w:t>
            </w:r>
          </w:p>
        </w:tc>
        <w:tc>
          <w:tcPr>
            <w:tcW w:w="4972"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rPr>
                <w:rFonts w:ascii="Calibri" w:hAnsi="Calibri" w:cs="Calibri"/>
                <w:color w:val="000000"/>
                <w:sz w:val="22"/>
                <w:szCs w:val="22"/>
              </w:rPr>
            </w:pPr>
            <w:r w:rsidRPr="00E17D90">
              <w:rPr>
                <w:rFonts w:ascii="Calibri" w:hAnsi="Calibri" w:cs="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rPr>
                <w:rFonts w:ascii="Calibri" w:hAnsi="Calibri" w:cs="Calibri"/>
                <w:color w:val="000000"/>
                <w:sz w:val="22"/>
                <w:szCs w:val="22"/>
              </w:rPr>
            </w:pPr>
            <w:r w:rsidRPr="00E17D90">
              <w:rPr>
                <w:rFonts w:ascii="Calibri"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rPr>
                <w:rFonts w:ascii="Calibri" w:hAnsi="Calibri" w:cs="Calibri"/>
                <w:color w:val="000000"/>
                <w:sz w:val="22"/>
                <w:szCs w:val="22"/>
              </w:rPr>
            </w:pPr>
            <w:r w:rsidRPr="00E17D90">
              <w:rPr>
                <w:rFonts w:ascii="Calibri" w:hAnsi="Calibri" w:cs="Calibri"/>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rPr>
                <w:rFonts w:ascii="Calibri" w:hAnsi="Calibri" w:cs="Calibri"/>
                <w:color w:val="000000"/>
                <w:sz w:val="22"/>
                <w:szCs w:val="22"/>
              </w:rPr>
            </w:pPr>
            <w:r w:rsidRPr="00E17D90">
              <w:rPr>
                <w:rFonts w:ascii="Calibri" w:hAnsi="Calibri" w:cs="Calibri"/>
                <w:color w:val="000000"/>
                <w:sz w:val="22"/>
                <w:szCs w:val="22"/>
              </w:rPr>
              <w:t>ИТОГО:</w:t>
            </w:r>
          </w:p>
        </w:tc>
        <w:tc>
          <w:tcPr>
            <w:tcW w:w="1493" w:type="dxa"/>
            <w:tcBorders>
              <w:top w:val="nil"/>
              <w:left w:val="nil"/>
              <w:bottom w:val="single" w:sz="4" w:space="0" w:color="auto"/>
              <w:right w:val="single" w:sz="4" w:space="0" w:color="auto"/>
            </w:tcBorders>
            <w:shd w:val="clear" w:color="auto" w:fill="auto"/>
            <w:noWrap/>
            <w:vAlign w:val="bottom"/>
            <w:hideMark/>
          </w:tcPr>
          <w:p w:rsidR="00814693" w:rsidRPr="00E17D90" w:rsidRDefault="00814693" w:rsidP="00EE1C0B">
            <w:pPr>
              <w:jc w:val="right"/>
              <w:rPr>
                <w:rFonts w:ascii="Calibri" w:hAnsi="Calibri" w:cs="Calibri"/>
                <w:color w:val="000000"/>
                <w:sz w:val="22"/>
                <w:szCs w:val="22"/>
              </w:rPr>
            </w:pPr>
            <w:r>
              <w:rPr>
                <w:rFonts w:ascii="Calibri" w:hAnsi="Calibri" w:cs="Calibri"/>
                <w:color w:val="000000"/>
                <w:sz w:val="22"/>
                <w:szCs w:val="22"/>
              </w:rPr>
              <w:t>_________</w:t>
            </w:r>
          </w:p>
        </w:tc>
      </w:tr>
    </w:tbl>
    <w:p w:rsidR="00814693" w:rsidRPr="00757494" w:rsidRDefault="00814693" w:rsidP="00814693">
      <w:pPr>
        <w:pStyle w:val="14"/>
        <w:spacing w:line="264" w:lineRule="exact"/>
        <w:ind w:left="140" w:right="40" w:firstLine="660"/>
        <w:rPr>
          <w:sz w:val="24"/>
          <w:szCs w:val="24"/>
        </w:rPr>
      </w:pPr>
    </w:p>
    <w:p w:rsidR="00814693" w:rsidRPr="00757494" w:rsidRDefault="00814693" w:rsidP="00814693"/>
    <w:p w:rsidR="00814693" w:rsidRPr="00757494" w:rsidRDefault="00814693" w:rsidP="00814693">
      <w:r w:rsidRPr="00757494">
        <w:t xml:space="preserve">Итого стоимость программного обеспечения составляет </w:t>
      </w:r>
      <w:r>
        <w:t>_______ (______________)</w:t>
      </w:r>
      <w:r w:rsidRPr="00757494">
        <w:t xml:space="preserve"> рублей </w:t>
      </w:r>
      <w:r>
        <w:t>00</w:t>
      </w:r>
      <w:r w:rsidRPr="00757494">
        <w:t xml:space="preserve"> копеек, НДС не облагается на основании пп.26 п.2 ст.149 НК РФ. </w:t>
      </w:r>
    </w:p>
    <w:p w:rsidR="00814693" w:rsidRPr="00757494" w:rsidRDefault="00814693" w:rsidP="00814693"/>
    <w:tbl>
      <w:tblPr>
        <w:tblW w:w="0" w:type="auto"/>
        <w:tblLook w:val="01E0" w:firstRow="1" w:lastRow="1" w:firstColumn="1" w:lastColumn="1" w:noHBand="0" w:noVBand="0"/>
      </w:tblPr>
      <w:tblGrid>
        <w:gridCol w:w="4962"/>
        <w:gridCol w:w="4962"/>
      </w:tblGrid>
      <w:tr w:rsidR="00814693" w:rsidRPr="00757494" w:rsidTr="00EE1C0B">
        <w:tc>
          <w:tcPr>
            <w:tcW w:w="4998" w:type="dxa"/>
          </w:tcPr>
          <w:p w:rsidR="00814693" w:rsidRPr="00757494" w:rsidRDefault="00814693" w:rsidP="00EE1C0B">
            <w:r w:rsidRPr="00757494">
              <w:t>ПРОДАВЕЦ</w:t>
            </w:r>
          </w:p>
        </w:tc>
        <w:tc>
          <w:tcPr>
            <w:tcW w:w="4999" w:type="dxa"/>
          </w:tcPr>
          <w:p w:rsidR="00814693" w:rsidRPr="00757494" w:rsidRDefault="00814693" w:rsidP="00EE1C0B">
            <w:r w:rsidRPr="00757494">
              <w:t>ПОКУПАТЕЛЬ</w:t>
            </w:r>
          </w:p>
        </w:tc>
      </w:tr>
      <w:tr w:rsidR="00814693" w:rsidRPr="00757494" w:rsidTr="00EE1C0B">
        <w:tc>
          <w:tcPr>
            <w:tcW w:w="4998" w:type="dxa"/>
          </w:tcPr>
          <w:p w:rsidR="00814693" w:rsidRPr="00757494" w:rsidRDefault="00814693" w:rsidP="00EE1C0B">
            <w:pPr>
              <w:pStyle w:val="af6"/>
              <w:rPr>
                <w:rFonts w:ascii="Times New Roman" w:hAnsi="Times New Roman"/>
                <w:sz w:val="24"/>
                <w:szCs w:val="24"/>
              </w:rPr>
            </w:pPr>
          </w:p>
          <w:p w:rsidR="00814693" w:rsidRPr="00757494" w:rsidRDefault="00814693" w:rsidP="00EE1C0B">
            <w:pPr>
              <w:rPr>
                <w:bCs/>
              </w:rPr>
            </w:pPr>
          </w:p>
          <w:p w:rsidR="00814693" w:rsidRDefault="00814693" w:rsidP="00EE1C0B">
            <w:r>
              <w:t>Генеральный директор</w:t>
            </w:r>
          </w:p>
          <w:p w:rsidR="00814693" w:rsidRPr="00757494" w:rsidRDefault="00814693" w:rsidP="00EE1C0B"/>
          <w:p w:rsidR="00814693" w:rsidRPr="00757494" w:rsidRDefault="00814693" w:rsidP="00EE1C0B"/>
        </w:tc>
        <w:tc>
          <w:tcPr>
            <w:tcW w:w="4999" w:type="dxa"/>
          </w:tcPr>
          <w:p w:rsidR="00814693" w:rsidRDefault="00814693" w:rsidP="00EE1C0B"/>
          <w:p w:rsidR="00814693" w:rsidRPr="00757494" w:rsidRDefault="00814693" w:rsidP="00EE1C0B">
            <w:r>
              <w:t>Председатель</w:t>
            </w:r>
          </w:p>
        </w:tc>
      </w:tr>
      <w:tr w:rsidR="00814693" w:rsidRPr="00757494" w:rsidTr="00EE1C0B">
        <w:trPr>
          <w:trHeight w:val="430"/>
        </w:trPr>
        <w:tc>
          <w:tcPr>
            <w:tcW w:w="4998" w:type="dxa"/>
          </w:tcPr>
          <w:p w:rsidR="00814693" w:rsidRPr="00757494" w:rsidRDefault="00814693" w:rsidP="00EE1C0B">
            <w:r w:rsidRPr="00757494">
              <w:t xml:space="preserve">_________________  </w:t>
            </w:r>
            <w:r>
              <w:t>_____________</w:t>
            </w:r>
            <w:r w:rsidRPr="00757494">
              <w:t>.</w:t>
            </w:r>
          </w:p>
          <w:p w:rsidR="00814693" w:rsidRPr="00757494" w:rsidRDefault="00814693" w:rsidP="00EE1C0B">
            <w:r w:rsidRPr="00757494">
              <w:t xml:space="preserve">   М.П.</w:t>
            </w:r>
          </w:p>
          <w:p w:rsidR="00814693" w:rsidRPr="00757494" w:rsidRDefault="00814693" w:rsidP="00EE1C0B"/>
        </w:tc>
        <w:tc>
          <w:tcPr>
            <w:tcW w:w="4999" w:type="dxa"/>
          </w:tcPr>
          <w:p w:rsidR="00814693" w:rsidRPr="00757494" w:rsidRDefault="00814693" w:rsidP="00EE1C0B">
            <w:r w:rsidRPr="00757494">
              <w:t>_________________  ЕФИМОВИЧ Н.А.</w:t>
            </w:r>
          </w:p>
        </w:tc>
      </w:tr>
      <w:tr w:rsidR="00814693" w:rsidRPr="00757494" w:rsidTr="00EE1C0B">
        <w:tc>
          <w:tcPr>
            <w:tcW w:w="4998" w:type="dxa"/>
          </w:tcPr>
          <w:p w:rsidR="00814693" w:rsidRPr="00757494" w:rsidRDefault="00814693" w:rsidP="00EE1C0B"/>
        </w:tc>
        <w:tc>
          <w:tcPr>
            <w:tcW w:w="4999" w:type="dxa"/>
          </w:tcPr>
          <w:p w:rsidR="00814693" w:rsidRPr="00757494" w:rsidRDefault="00814693" w:rsidP="00EE1C0B">
            <w:r w:rsidRPr="00757494">
              <w:t xml:space="preserve">   М.П.</w:t>
            </w:r>
          </w:p>
        </w:tc>
      </w:tr>
    </w:tbl>
    <w:p w:rsidR="00814693" w:rsidRPr="00757494" w:rsidRDefault="00814693" w:rsidP="00814693"/>
    <w:p w:rsidR="00814693" w:rsidRPr="00757494" w:rsidRDefault="00814693" w:rsidP="00814693"/>
    <w:p w:rsidR="00814693" w:rsidRPr="00757494" w:rsidRDefault="00814693" w:rsidP="00814693">
      <w:r w:rsidRPr="00757494">
        <w:br w:type="page"/>
      </w:r>
    </w:p>
    <w:p w:rsidR="00814693" w:rsidRPr="00757494" w:rsidRDefault="00814693" w:rsidP="00814693">
      <w:pPr>
        <w:ind w:left="708" w:right="-28"/>
        <w:jc w:val="right"/>
        <w:outlineLvl w:val="0"/>
      </w:pPr>
      <w:r>
        <w:lastRenderedPageBreak/>
        <w:t>П</w:t>
      </w:r>
      <w:r w:rsidRPr="00757494">
        <w:t xml:space="preserve">риложение № 3 </w:t>
      </w:r>
    </w:p>
    <w:p w:rsidR="00814693" w:rsidRPr="00757494" w:rsidRDefault="00814693" w:rsidP="00814693">
      <w:pPr>
        <w:ind w:left="708" w:right="-28"/>
        <w:jc w:val="right"/>
        <w:outlineLvl w:val="0"/>
      </w:pPr>
      <w:r w:rsidRPr="00757494">
        <w:t>К Договору _______</w:t>
      </w:r>
    </w:p>
    <w:p w:rsidR="00814693" w:rsidRPr="00757494" w:rsidRDefault="00814693" w:rsidP="00814693">
      <w:pPr>
        <w:ind w:left="708" w:right="-28"/>
        <w:jc w:val="right"/>
        <w:outlineLvl w:val="0"/>
      </w:pPr>
      <w:r w:rsidRPr="00757494">
        <w:t xml:space="preserve">От </w:t>
      </w:r>
      <w:r>
        <w:t>__ _______ 2019</w:t>
      </w:r>
      <w:r w:rsidRPr="00757494">
        <w:t xml:space="preserve"> года</w:t>
      </w:r>
    </w:p>
    <w:p w:rsidR="00814693" w:rsidRPr="00757494" w:rsidRDefault="00814693" w:rsidP="00814693">
      <w:pPr>
        <w:ind w:left="708" w:right="-28"/>
        <w:outlineLvl w:val="0"/>
      </w:pPr>
    </w:p>
    <w:p w:rsidR="00814693" w:rsidRPr="00757494" w:rsidRDefault="00814693" w:rsidP="00814693">
      <w:pPr>
        <w:ind w:left="708" w:right="-28"/>
        <w:jc w:val="center"/>
        <w:outlineLvl w:val="0"/>
        <w:rPr>
          <w:b/>
        </w:rPr>
      </w:pPr>
      <w:r w:rsidRPr="00757494">
        <w:rPr>
          <w:b/>
        </w:rPr>
        <w:t>СУБЛИЦЕНЗИОННЫЙ ДОГОВОР</w:t>
      </w:r>
    </w:p>
    <w:p w:rsidR="00814693" w:rsidRPr="00757494" w:rsidRDefault="00814693" w:rsidP="00814693">
      <w:pPr>
        <w:ind w:left="708" w:right="-28"/>
        <w:outlineLvl w:val="0"/>
      </w:pPr>
    </w:p>
    <w:p w:rsidR="00814693" w:rsidRPr="00757494" w:rsidRDefault="00814693" w:rsidP="00814693">
      <w:pPr>
        <w:ind w:left="708" w:right="-28"/>
        <w:outlineLvl w:val="0"/>
      </w:pPr>
      <w:r>
        <w:t>г.Москва</w:t>
      </w:r>
      <w:r>
        <w:tab/>
      </w:r>
      <w:r>
        <w:tab/>
      </w:r>
      <w:r>
        <w:tab/>
      </w:r>
      <w:r>
        <w:tab/>
      </w:r>
      <w:r>
        <w:tab/>
      </w:r>
      <w:r>
        <w:tab/>
      </w:r>
      <w:r>
        <w:tab/>
        <w:t xml:space="preserve">          </w:t>
      </w:r>
      <w:r w:rsidRPr="00757494">
        <w:t>«</w:t>
      </w:r>
      <w:r>
        <w:t>__</w:t>
      </w:r>
      <w:r w:rsidRPr="00757494">
        <w:t>»</w:t>
      </w:r>
      <w:r>
        <w:t xml:space="preserve"> ________ 2019</w:t>
      </w:r>
      <w:r w:rsidRPr="00757494">
        <w:t xml:space="preserve"> года</w:t>
      </w:r>
    </w:p>
    <w:p w:rsidR="00814693" w:rsidRPr="00757494" w:rsidRDefault="00814693" w:rsidP="00814693">
      <w:pPr>
        <w:ind w:left="708" w:right="-28"/>
        <w:outlineLvl w:val="0"/>
      </w:pPr>
    </w:p>
    <w:p w:rsidR="00814693" w:rsidRPr="00757494" w:rsidRDefault="00814693" w:rsidP="009D5612">
      <w:pPr>
        <w:spacing w:after="120"/>
        <w:ind w:left="708" w:right="-56" w:firstLine="708"/>
        <w:jc w:val="both"/>
      </w:pPr>
      <w:r>
        <w:t>ООО «Матрикс Инжиниринг Груп»</w:t>
      </w:r>
      <w:r w:rsidRPr="00757494">
        <w:t xml:space="preserve">, именуемое в дальнейшем «Лицензиат», в лице </w:t>
      </w:r>
      <w:r>
        <w:t>генерального директора Есаулкова Сергея Семеновича</w:t>
      </w:r>
      <w:r w:rsidRPr="00757494">
        <w:t xml:space="preserve">, действующего на основании </w:t>
      </w:r>
      <w:r>
        <w:t>Устава</w:t>
      </w:r>
      <w:r w:rsidRPr="00757494">
        <w:t xml:space="preserve">, с одной стороны, и  </w:t>
      </w:r>
      <w:r w:rsidRPr="00757494">
        <w:rPr>
          <w:b/>
        </w:rPr>
        <w:t>Государственное учреждение «Телерадиовещательная организация Союзного государства» (ТРО Союза)</w:t>
      </w:r>
      <w:r w:rsidRPr="00757494">
        <w:t>, именуемое в дальнейшем «Сублицензиат», в лице  председателя Ефимовича Николая Александровича</w:t>
      </w:r>
      <w:r>
        <w:t>, действующего    на основании Устава</w:t>
      </w:r>
      <w:r w:rsidRPr="00757494">
        <w:t>, с другой стороны, вместе именуемые «Стороны», заключили настоящий договор о следующем:</w:t>
      </w:r>
    </w:p>
    <w:p w:rsidR="00814693" w:rsidRPr="00757494" w:rsidRDefault="00814693" w:rsidP="009D5612">
      <w:pPr>
        <w:ind w:left="708" w:right="-28"/>
        <w:jc w:val="both"/>
        <w:outlineLvl w:val="0"/>
      </w:pPr>
      <w:r w:rsidRPr="00757494">
        <w:t>ОПРЕДЕЛЕНИЯ ДОГОВОРА.</w:t>
      </w:r>
    </w:p>
    <w:p w:rsidR="00814693" w:rsidRPr="00757494" w:rsidRDefault="00814693" w:rsidP="009D5612">
      <w:pPr>
        <w:ind w:left="708" w:right="-29"/>
        <w:jc w:val="both"/>
      </w:pPr>
      <w:r w:rsidRPr="00757494">
        <w:t>«Правообладатель» - обладатель исключительных прав на Программное обеспечение.</w:t>
      </w:r>
    </w:p>
    <w:p w:rsidR="00814693" w:rsidRPr="00757494" w:rsidRDefault="00814693" w:rsidP="009D5612">
      <w:pPr>
        <w:ind w:left="708" w:right="-29"/>
        <w:jc w:val="both"/>
      </w:pPr>
      <w:r w:rsidRPr="00757494">
        <w:t>«Территория» - географические границы Российской Федерации.</w:t>
      </w:r>
    </w:p>
    <w:p w:rsidR="00814693" w:rsidRPr="00757494" w:rsidRDefault="00814693" w:rsidP="009D5612">
      <w:pPr>
        <w:ind w:left="708" w:right="-29"/>
        <w:jc w:val="both"/>
      </w:pPr>
      <w:r w:rsidRPr="00757494">
        <w:t>«Программное обеспечение» - лицензионное Программное обеспечение, указанное в Спецификации (Приложение № 2).</w:t>
      </w:r>
    </w:p>
    <w:p w:rsidR="00814693" w:rsidRPr="00757494" w:rsidRDefault="00814693" w:rsidP="009D5612">
      <w:pPr>
        <w:ind w:left="708" w:right="-29"/>
        <w:jc w:val="both"/>
      </w:pPr>
      <w:r w:rsidRPr="00757494">
        <w:t xml:space="preserve">«Основной договор» - Договор № __________________ от </w:t>
      </w:r>
      <w:r>
        <w:t>__ ________ 2019</w:t>
      </w:r>
      <w:r w:rsidRPr="00757494">
        <w:t xml:space="preserve"> года, заключённый сторонами настоящего Договора, приложением к которому является настоящий Сублицензионный договор.</w:t>
      </w:r>
    </w:p>
    <w:p w:rsidR="00814693" w:rsidRPr="00757494" w:rsidRDefault="00814693" w:rsidP="009D5612">
      <w:pPr>
        <w:ind w:left="708" w:right="-28"/>
        <w:jc w:val="both"/>
        <w:outlineLvl w:val="0"/>
      </w:pPr>
      <w:r w:rsidRPr="00757494">
        <w:t>1.</w:t>
      </w:r>
      <w:r w:rsidRPr="00757494">
        <w:tab/>
        <w:t>ПРЕДМЕТ ДОГОВОРА.</w:t>
      </w:r>
    </w:p>
    <w:p w:rsidR="00814693" w:rsidRPr="00757494" w:rsidRDefault="00814693" w:rsidP="009D5612">
      <w:pPr>
        <w:tabs>
          <w:tab w:val="left" w:pos="0"/>
          <w:tab w:val="left" w:pos="851"/>
        </w:tabs>
        <w:ind w:left="708" w:right="-29"/>
        <w:jc w:val="both"/>
      </w:pPr>
      <w:r w:rsidRPr="00BE73C1">
        <w:rPr>
          <w:b/>
        </w:rPr>
        <w:t>1.1.</w:t>
      </w:r>
      <w:r w:rsidRPr="00757494">
        <w:tab/>
        <w:t>Лицензиат обязуется предоставить Сублицензиату неисключительную (ограниченную) лицензию на использование Программного обеспечения, указанного в Спецификации (Приложение № 2), далее именуемые «права пользования» или «права»:</w:t>
      </w:r>
    </w:p>
    <w:p w:rsidR="00814693" w:rsidRPr="00757494" w:rsidRDefault="00814693" w:rsidP="009D5612">
      <w:pPr>
        <w:pStyle w:val="Default"/>
        <w:ind w:left="708"/>
        <w:jc w:val="both"/>
        <w:rPr>
          <w:rFonts w:ascii="Times New Roman" w:hAnsi="Times New Roman" w:cs="Times New Roman"/>
          <w:color w:val="auto"/>
          <w:lang w:eastAsia="ru-RU"/>
        </w:rPr>
      </w:pPr>
      <w:r w:rsidRPr="00757494">
        <w:rPr>
          <w:rFonts w:ascii="Times New Roman" w:hAnsi="Times New Roman" w:cs="Times New Roman"/>
          <w:color w:val="auto"/>
          <w:lang w:eastAsia="ru-RU"/>
        </w:rPr>
        <w:t xml:space="preserve"> - право на воспроизведение указанного Программного обеспечения, ограниченное правом инсталляции, копирования, запуска и использования Программного обеспечения в соответствии с документацией, сопровождающей передачу прав пользования и устанавливающей правила использования Программного обеспечения на Территории, и функционалом Программного обеспечения.</w:t>
      </w:r>
    </w:p>
    <w:p w:rsidR="00814693" w:rsidRPr="00757494" w:rsidRDefault="00814693" w:rsidP="009D5612">
      <w:pPr>
        <w:tabs>
          <w:tab w:val="left" w:pos="0"/>
          <w:tab w:val="left" w:pos="851"/>
        </w:tabs>
        <w:ind w:left="708" w:right="-29"/>
        <w:jc w:val="both"/>
      </w:pPr>
      <w:r w:rsidRPr="00BE73C1">
        <w:rPr>
          <w:b/>
        </w:rPr>
        <w:t>1.2.</w:t>
      </w:r>
      <w:r w:rsidRPr="00757494">
        <w:tab/>
        <w:t>Наименование, количество копий Программного обеспечения, размер вознаграждения за права пользования на конкретное Программное обеспечение, которые передаются Пользователю по настоящему Договору, указываются в Спецификации (Приложение № 2), а также в счетах и фиксируются в актах приема-передачи прав пользования (далее – «Акт»), которые подписываются Сторонами настоящего Договора при каждой передаче права и являются неотъемлемой частью настоящего Договора.</w:t>
      </w:r>
    </w:p>
    <w:p w:rsidR="00814693" w:rsidRPr="00757494" w:rsidRDefault="00814693" w:rsidP="009D5612">
      <w:pPr>
        <w:tabs>
          <w:tab w:val="left" w:pos="0"/>
          <w:tab w:val="left" w:pos="851"/>
        </w:tabs>
        <w:ind w:left="708" w:right="-29"/>
        <w:jc w:val="both"/>
      </w:pPr>
      <w:r w:rsidRPr="00BE73C1">
        <w:rPr>
          <w:b/>
        </w:rPr>
        <w:t>1.3</w:t>
      </w:r>
      <w:r w:rsidRPr="00757494">
        <w:t>.</w:t>
      </w:r>
      <w:r w:rsidRPr="00757494">
        <w:tab/>
        <w:t>Права пользования, указанные в п.1.1. настоящего Договора, считаются предоставленными Пользователю с момента подписания Сторонами соответствующего Акта.</w:t>
      </w:r>
    </w:p>
    <w:p w:rsidR="00814693" w:rsidRPr="00757494" w:rsidRDefault="00814693" w:rsidP="009D5612">
      <w:pPr>
        <w:tabs>
          <w:tab w:val="left" w:pos="0"/>
          <w:tab w:val="left" w:pos="851"/>
        </w:tabs>
        <w:ind w:left="708" w:right="-29"/>
        <w:jc w:val="both"/>
      </w:pPr>
      <w:r w:rsidRPr="00BE73C1">
        <w:rPr>
          <w:b/>
        </w:rPr>
        <w:t>1.4</w:t>
      </w:r>
      <w:r w:rsidRPr="00757494">
        <w:t>.</w:t>
      </w:r>
      <w:r w:rsidRPr="00757494">
        <w:tab/>
        <w:t xml:space="preserve">Объем прав пользования, передаваемых по настоящему Договору, может быть ограничен или расширен на основании иных соглашений между Сторонами. Сублицензиат использует Программное обеспечение на условиях настоящего Договора и в соответствии с Соглашением с конечным пользователем, которое входит в состав поставляемого Программного обеспечения. </w:t>
      </w:r>
    </w:p>
    <w:p w:rsidR="00814693" w:rsidRPr="00757494" w:rsidRDefault="00814693" w:rsidP="009D5612">
      <w:pPr>
        <w:tabs>
          <w:tab w:val="left" w:pos="0"/>
          <w:tab w:val="left" w:pos="851"/>
        </w:tabs>
        <w:ind w:left="708" w:right="-29"/>
        <w:jc w:val="both"/>
      </w:pPr>
      <w:r w:rsidRPr="00BE73C1">
        <w:rPr>
          <w:b/>
        </w:rPr>
        <w:t>1.5.</w:t>
      </w:r>
      <w:r w:rsidRPr="00757494">
        <w:tab/>
        <w:t>Передача прав по настоящему Договору на конкретное Программное обеспечение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конечными пользователями.</w:t>
      </w:r>
    </w:p>
    <w:p w:rsidR="00814693" w:rsidRPr="00757494" w:rsidRDefault="00814693" w:rsidP="009D5612">
      <w:pPr>
        <w:tabs>
          <w:tab w:val="left" w:pos="0"/>
          <w:tab w:val="left" w:pos="851"/>
        </w:tabs>
        <w:ind w:left="708" w:right="-29"/>
        <w:jc w:val="both"/>
      </w:pPr>
      <w:r w:rsidRPr="00BE73C1">
        <w:rPr>
          <w:b/>
        </w:rPr>
        <w:t>1.6.</w:t>
      </w:r>
      <w:r w:rsidRPr="00757494">
        <w:tab/>
        <w:t xml:space="preserve">В случае использования технических средств защиты использования Программного обеспечения, Лицензиат обязуется передать Сублицензиату возможность использования Программного обеспечения способами, указанными в п.1.1. настоящего </w:t>
      </w:r>
      <w:r w:rsidRPr="00757494">
        <w:lastRenderedPageBreak/>
        <w:t>Договора, в том числе путем сообщения по электронному адресу Сублицензиата, необходимых ключей доступа и паролей.</w:t>
      </w:r>
    </w:p>
    <w:p w:rsidR="00814693" w:rsidRPr="00757494" w:rsidRDefault="00814693" w:rsidP="00814693">
      <w:pPr>
        <w:ind w:left="708" w:right="-28"/>
        <w:jc w:val="center"/>
        <w:outlineLvl w:val="0"/>
      </w:pPr>
      <w:r w:rsidRPr="00757494">
        <w:t>2.</w:t>
      </w:r>
      <w:r w:rsidRPr="00757494">
        <w:tab/>
        <w:t>ПРАВА И ОБЯЗАННОСТИ СТОРОН ДОГОВОРА.</w:t>
      </w:r>
    </w:p>
    <w:p w:rsidR="00814693" w:rsidRPr="00757494" w:rsidRDefault="00814693" w:rsidP="00814693">
      <w:pPr>
        <w:numPr>
          <w:ilvl w:val="1"/>
          <w:numId w:val="29"/>
        </w:numPr>
        <w:tabs>
          <w:tab w:val="left" w:pos="851"/>
        </w:tabs>
        <w:ind w:left="708" w:right="-29" w:firstLine="0"/>
        <w:jc w:val="both"/>
      </w:pPr>
      <w:r w:rsidRPr="00757494">
        <w:t>Лицензиат обязан:</w:t>
      </w:r>
    </w:p>
    <w:p w:rsidR="00814693" w:rsidRPr="00757494" w:rsidRDefault="00814693" w:rsidP="00814693">
      <w:pPr>
        <w:numPr>
          <w:ilvl w:val="2"/>
          <w:numId w:val="29"/>
        </w:numPr>
        <w:tabs>
          <w:tab w:val="left" w:pos="851"/>
        </w:tabs>
        <w:ind w:left="708" w:right="-29" w:firstLine="0"/>
        <w:jc w:val="both"/>
      </w:pPr>
      <w:r w:rsidRPr="00757494">
        <w:t>Своевременно и надлежащим образом выполнить свои обязательства, предусмотренные настоящим Договором.</w:t>
      </w:r>
    </w:p>
    <w:p w:rsidR="00814693" w:rsidRPr="00757494" w:rsidRDefault="00814693" w:rsidP="00814693">
      <w:pPr>
        <w:numPr>
          <w:ilvl w:val="2"/>
          <w:numId w:val="29"/>
        </w:numPr>
        <w:tabs>
          <w:tab w:val="left" w:pos="851"/>
        </w:tabs>
        <w:ind w:left="708" w:right="-29" w:firstLine="0"/>
        <w:jc w:val="both"/>
      </w:pPr>
      <w:r w:rsidRPr="00757494">
        <w:t xml:space="preserve">Передать Сублицензиату права пользования в соответствии с условиями настоящего Договора  и основного договора.  </w:t>
      </w:r>
    </w:p>
    <w:p w:rsidR="00814693" w:rsidRPr="00757494" w:rsidRDefault="00814693" w:rsidP="00814693">
      <w:pPr>
        <w:numPr>
          <w:ilvl w:val="2"/>
          <w:numId w:val="29"/>
        </w:numPr>
        <w:tabs>
          <w:tab w:val="left" w:pos="851"/>
        </w:tabs>
        <w:ind w:left="708" w:right="-29" w:firstLine="0"/>
        <w:jc w:val="both"/>
      </w:pPr>
      <w:r w:rsidRPr="00757494">
        <w:t>Передать Сублицензиату подписанный Акт.</w:t>
      </w:r>
    </w:p>
    <w:p w:rsidR="00814693" w:rsidRPr="00757494" w:rsidRDefault="00814693" w:rsidP="00814693">
      <w:pPr>
        <w:numPr>
          <w:ilvl w:val="2"/>
          <w:numId w:val="29"/>
        </w:numPr>
        <w:tabs>
          <w:tab w:val="left" w:pos="851"/>
        </w:tabs>
        <w:ind w:left="708" w:right="-29" w:firstLine="0"/>
        <w:jc w:val="both"/>
      </w:pPr>
      <w:r w:rsidRPr="00757494">
        <w:t>Гарантировать, что на момент передачи прав по настоящему Договору, они не заложены, не арестованы, не являются предметом исков третьих лиц и приобретены в соответствии с действующим законодательством Российской Федерации. В случае предъявления к Сублицензиату требований, претензий и/или исков со стороны третьих лиц в отношении использования им прав по настоящему Договору Лицензиат обязан урегулировать эти требования, претензии и/или иски своими силами и за свой счет без привлечения Сублицензиата.</w:t>
      </w:r>
    </w:p>
    <w:p w:rsidR="00814693" w:rsidRPr="00757494" w:rsidRDefault="00814693" w:rsidP="00814693">
      <w:pPr>
        <w:numPr>
          <w:ilvl w:val="1"/>
          <w:numId w:val="29"/>
        </w:numPr>
        <w:tabs>
          <w:tab w:val="left" w:pos="851"/>
        </w:tabs>
        <w:ind w:left="708" w:right="-29" w:firstLine="0"/>
        <w:jc w:val="both"/>
      </w:pPr>
      <w:r w:rsidRPr="00757494">
        <w:t>Сублицензиат обязан:</w:t>
      </w:r>
    </w:p>
    <w:p w:rsidR="00814693" w:rsidRPr="00757494" w:rsidRDefault="00814693" w:rsidP="00814693">
      <w:pPr>
        <w:numPr>
          <w:ilvl w:val="2"/>
          <w:numId w:val="29"/>
        </w:numPr>
        <w:tabs>
          <w:tab w:val="left" w:pos="851"/>
        </w:tabs>
        <w:ind w:left="708" w:right="-29" w:firstLine="0"/>
        <w:jc w:val="both"/>
      </w:pPr>
      <w:r w:rsidRPr="00757494">
        <w:t>Оплатить вознаграждение за права пользования на Программное обеспечение.</w:t>
      </w:r>
    </w:p>
    <w:p w:rsidR="00814693" w:rsidRPr="00757494" w:rsidRDefault="00814693" w:rsidP="00814693">
      <w:pPr>
        <w:numPr>
          <w:ilvl w:val="2"/>
          <w:numId w:val="29"/>
        </w:numPr>
        <w:tabs>
          <w:tab w:val="left" w:pos="851"/>
        </w:tabs>
        <w:ind w:left="708" w:right="-29" w:firstLine="0"/>
        <w:jc w:val="both"/>
      </w:pPr>
      <w:r w:rsidRPr="00757494">
        <w:t>Использовать переданные права пользования на Программное обеспечение в пределах, предусмотренных п.1.1. настоящего Договора и документацией (при наличии), сопровождающей передачу прав пользования и детально регламентирующей правила использования Программного обеспечения.</w:t>
      </w:r>
    </w:p>
    <w:p w:rsidR="00814693" w:rsidRPr="00757494" w:rsidRDefault="00814693" w:rsidP="00814693">
      <w:pPr>
        <w:numPr>
          <w:ilvl w:val="2"/>
          <w:numId w:val="29"/>
        </w:numPr>
        <w:tabs>
          <w:tab w:val="left" w:pos="851"/>
        </w:tabs>
        <w:ind w:left="708" w:right="-29" w:firstLine="0"/>
        <w:jc w:val="both"/>
      </w:pPr>
      <w:r w:rsidRPr="00757494">
        <w:t>Обеспечить конфиденциальность полученной коммерческой и технической информации.</w:t>
      </w:r>
    </w:p>
    <w:p w:rsidR="00814693" w:rsidRPr="00757494" w:rsidRDefault="00814693" w:rsidP="00814693">
      <w:pPr>
        <w:numPr>
          <w:ilvl w:val="2"/>
          <w:numId w:val="29"/>
        </w:numPr>
        <w:tabs>
          <w:tab w:val="left" w:pos="851"/>
        </w:tabs>
        <w:ind w:left="708" w:right="-29" w:firstLine="0"/>
        <w:jc w:val="both"/>
      </w:pPr>
      <w:r w:rsidRPr="00757494">
        <w:t>Подписать Акты в течение 5 (Пяти) рабочих дней с момента их получения и направить один подписанный экземпляр Исполнителю. В случае неполучения Исполнителем подписанного в срок Акта, права пользования считаются предоставленными Сублицензиату в день составления Акта.</w:t>
      </w:r>
    </w:p>
    <w:p w:rsidR="00814693" w:rsidRPr="00757494" w:rsidRDefault="00814693" w:rsidP="00814693">
      <w:pPr>
        <w:numPr>
          <w:ilvl w:val="0"/>
          <w:numId w:val="30"/>
        </w:numPr>
        <w:ind w:left="708" w:right="-28" w:firstLine="0"/>
        <w:jc w:val="center"/>
        <w:outlineLvl w:val="0"/>
      </w:pPr>
      <w:r w:rsidRPr="00757494">
        <w:t>РАЗМЕР ВОЗНАГРАЖДЕНИЯ И ПОРЯДОК ОПЛАТЫ ПО ДОГОВОРУ.</w:t>
      </w:r>
    </w:p>
    <w:p w:rsidR="00814693" w:rsidRPr="00757494" w:rsidRDefault="00814693" w:rsidP="009D5612">
      <w:pPr>
        <w:pStyle w:val="211"/>
        <w:tabs>
          <w:tab w:val="left" w:pos="851"/>
        </w:tabs>
        <w:spacing w:after="0" w:line="240" w:lineRule="auto"/>
        <w:ind w:left="708"/>
        <w:jc w:val="both"/>
        <w:rPr>
          <w:rFonts w:cs="Times New Roman"/>
          <w:lang w:eastAsia="ru-RU"/>
        </w:rPr>
      </w:pPr>
      <w:r w:rsidRPr="00BE73C1">
        <w:rPr>
          <w:rFonts w:cs="Times New Roman"/>
          <w:b/>
          <w:lang w:eastAsia="ru-RU"/>
        </w:rPr>
        <w:t>3.1</w:t>
      </w:r>
      <w:r w:rsidRPr="00757494">
        <w:rPr>
          <w:rFonts w:cs="Times New Roman"/>
          <w:lang w:eastAsia="ru-RU"/>
        </w:rPr>
        <w:t>.</w:t>
      </w:r>
      <w:r w:rsidRPr="00757494">
        <w:rPr>
          <w:rFonts w:cs="Times New Roman"/>
          <w:lang w:eastAsia="ru-RU"/>
        </w:rPr>
        <w:tab/>
        <w:t>Вознаграждение за права пользования по настоящему Договору установлено в приложении № 2 к Основному Договору. НДС не облагается в соответствии с подпунктом 26 пункта 2 статьи 149 Налогового Кодекса Российской Федерации.</w:t>
      </w:r>
    </w:p>
    <w:p w:rsidR="00814693" w:rsidRPr="00757494" w:rsidRDefault="00814693" w:rsidP="009D5612">
      <w:pPr>
        <w:tabs>
          <w:tab w:val="left" w:pos="851"/>
        </w:tabs>
        <w:ind w:left="708"/>
        <w:jc w:val="both"/>
      </w:pPr>
      <w:r w:rsidRPr="00BE73C1">
        <w:rPr>
          <w:b/>
        </w:rPr>
        <w:t>3.2.</w:t>
      </w:r>
      <w:r w:rsidRPr="00757494">
        <w:tab/>
        <w:t>Размер Вознаграждения за права пользования по настоящему Договору, указанный в п.3.1. настоящего Договора, включает в себя все расходы, связанные с исполнением настоящего Договора, в том числе стоимость Программного обеспечения, налоги, сборы и иные обязательные платежи, предусмотренные действующим законодательством Российской Федерации.</w:t>
      </w:r>
    </w:p>
    <w:p w:rsidR="00814693" w:rsidRPr="00757494" w:rsidRDefault="00814693" w:rsidP="00814693">
      <w:pPr>
        <w:numPr>
          <w:ilvl w:val="0"/>
          <w:numId w:val="30"/>
        </w:numPr>
        <w:ind w:left="708" w:right="-28" w:firstLine="0"/>
        <w:jc w:val="center"/>
        <w:outlineLvl w:val="0"/>
      </w:pPr>
      <w:r w:rsidRPr="00757494">
        <w:t>ОТВЕТСТВЕННОСТЬ СТОРОН ДОГОВОРА.</w:t>
      </w:r>
    </w:p>
    <w:p w:rsidR="00814693" w:rsidRPr="00757494" w:rsidRDefault="00814693" w:rsidP="00814693">
      <w:pPr>
        <w:numPr>
          <w:ilvl w:val="1"/>
          <w:numId w:val="30"/>
        </w:numPr>
        <w:shd w:val="clear" w:color="auto" w:fill="FFFFFF"/>
        <w:tabs>
          <w:tab w:val="left" w:pos="851"/>
        </w:tabs>
        <w:ind w:left="708" w:firstLine="0"/>
        <w:jc w:val="both"/>
      </w:pPr>
      <w:r w:rsidRPr="00757494">
        <w:t>За неисполнение или ненадлежащее исполнение Сторонами условий настоящего Договора Стороны несут ответственность в соответствии с действующим законодательством Российской Федерации. В том числе с учетом условий, содержащихся в основном договоре.</w:t>
      </w:r>
    </w:p>
    <w:p w:rsidR="00814693" w:rsidRPr="00757494" w:rsidRDefault="00814693" w:rsidP="00814693">
      <w:pPr>
        <w:numPr>
          <w:ilvl w:val="0"/>
          <w:numId w:val="30"/>
        </w:numPr>
        <w:ind w:left="708" w:right="-28" w:firstLine="0"/>
        <w:jc w:val="center"/>
        <w:outlineLvl w:val="0"/>
      </w:pPr>
      <w:r w:rsidRPr="00757494">
        <w:t>СРОК ДЕЙСТВИЯ ДОГОВОРА.</w:t>
      </w:r>
    </w:p>
    <w:p w:rsidR="00814693" w:rsidRPr="00757494" w:rsidRDefault="00814693" w:rsidP="00814693">
      <w:pPr>
        <w:numPr>
          <w:ilvl w:val="1"/>
          <w:numId w:val="30"/>
        </w:numPr>
        <w:tabs>
          <w:tab w:val="left" w:pos="851"/>
        </w:tabs>
        <w:ind w:left="708" w:right="-29" w:firstLine="0"/>
        <w:jc w:val="both"/>
      </w:pPr>
      <w:r w:rsidRPr="00757494">
        <w:t>Права пользования по настоящему Договору предоставлены на весь срок действия авторского права на Программное обеспечение.</w:t>
      </w:r>
    </w:p>
    <w:p w:rsidR="00814693" w:rsidRPr="00757494" w:rsidRDefault="00814693" w:rsidP="00814693">
      <w:pPr>
        <w:numPr>
          <w:ilvl w:val="1"/>
          <w:numId w:val="30"/>
        </w:numPr>
        <w:tabs>
          <w:tab w:val="left" w:pos="851"/>
        </w:tabs>
        <w:ind w:left="708" w:right="-29" w:firstLine="0"/>
        <w:jc w:val="both"/>
      </w:pPr>
      <w:r w:rsidRPr="00757494">
        <w:t>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w:t>
      </w:r>
    </w:p>
    <w:p w:rsidR="00814693" w:rsidRPr="00757494" w:rsidRDefault="00814693" w:rsidP="00814693">
      <w:pPr>
        <w:numPr>
          <w:ilvl w:val="1"/>
          <w:numId w:val="30"/>
        </w:numPr>
        <w:tabs>
          <w:tab w:val="left" w:pos="851"/>
        </w:tabs>
        <w:autoSpaceDE w:val="0"/>
        <w:autoSpaceDN w:val="0"/>
        <w:adjustRightInd w:val="0"/>
        <w:ind w:left="708" w:right="-29" w:firstLine="0"/>
        <w:jc w:val="both"/>
      </w:pPr>
      <w:r w:rsidRPr="00757494">
        <w:t>Настоящий Договор может быть расторгнут по письменному соглашению обеих Сторон.</w:t>
      </w:r>
    </w:p>
    <w:p w:rsidR="00814693" w:rsidRPr="00757494" w:rsidRDefault="00814693" w:rsidP="00814693">
      <w:pPr>
        <w:pStyle w:val="afb"/>
        <w:numPr>
          <w:ilvl w:val="0"/>
          <w:numId w:val="31"/>
        </w:numPr>
        <w:ind w:right="-28"/>
        <w:jc w:val="center"/>
        <w:outlineLvl w:val="0"/>
      </w:pPr>
      <w:r w:rsidRPr="00757494">
        <w:t>ЗАКЛЮЧИТЕЛЬНЫЕ ПОЛОЖЕНИЯ ДОГОВОРА.</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По всем вопросам, не урегулированным настоящим Договором, Стороны руководствуются действующим законодательством Российской Федерации и основным Договором.</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lastRenderedPageBreak/>
        <w:t>Стороны обязуются прилагать все усилия, для разрешения споров и разногласий, которые могут являться результатом данного Договора или связанными с ним путем переговоров.</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Все споры и разногласия, которые могут вытекать из данного Договора или связанные с ним, нерешенные переговорами, рассматриваются в Арбитражном суде РТ.</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Стороны обязуются извещать друг друга об изменении юридических адресов и банковских реквизитов в течение 3 (Трех) календарных дней после соответствующих изменений.</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Все изменения и дополнения к настоящему Договору действительны лишь в случае, если они совершены в письменной форме и подписаны обеими Сторонами. В этом случае они становятся неотъемлемой частью настоящего Договора.</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Ни одна из Сторон не вправе передавать свои права и обязанности по настоящему Договору третьим лицам без письменного на то согласия другой Стороны.</w:t>
      </w:r>
    </w:p>
    <w:p w:rsidR="00814693" w:rsidRPr="00757494" w:rsidRDefault="00814693" w:rsidP="00814693">
      <w:pPr>
        <w:numPr>
          <w:ilvl w:val="1"/>
          <w:numId w:val="31"/>
        </w:numPr>
        <w:tabs>
          <w:tab w:val="clear" w:pos="644"/>
          <w:tab w:val="left" w:pos="0"/>
          <w:tab w:val="num" w:pos="851"/>
          <w:tab w:val="num" w:pos="1352"/>
        </w:tabs>
        <w:ind w:left="708" w:right="-29" w:firstLine="0"/>
        <w:jc w:val="both"/>
      </w:pPr>
      <w:r w:rsidRPr="00757494">
        <w:t xml:space="preserve">Настоящий Договор составлен на русском языке и подписан Сторонами в 2 (Двух) экземплярах, имеющих одинаковую юридическую силу, по одному для каждой Стороны настоящего Договора. </w:t>
      </w:r>
    </w:p>
    <w:p w:rsidR="00814693" w:rsidRPr="00757494" w:rsidRDefault="00814693" w:rsidP="00814693">
      <w:pPr>
        <w:pStyle w:val="afb"/>
      </w:pPr>
    </w:p>
    <w:p w:rsidR="00814693" w:rsidRPr="00757494" w:rsidRDefault="00814693" w:rsidP="00814693">
      <w:pPr>
        <w:pStyle w:val="afb"/>
        <w:numPr>
          <w:ilvl w:val="0"/>
          <w:numId w:val="31"/>
        </w:numPr>
        <w:ind w:right="-28"/>
        <w:jc w:val="center"/>
        <w:outlineLvl w:val="0"/>
      </w:pPr>
      <w:r w:rsidRPr="00757494">
        <w:t>АДРЕСА, БАНКОВСКИЕ РЕКВИЗИТЫ И ПОДПИСИ СТОРОН.</w:t>
      </w:r>
    </w:p>
    <w:tbl>
      <w:tblPr>
        <w:tblW w:w="0" w:type="auto"/>
        <w:tblLook w:val="01E0" w:firstRow="1" w:lastRow="1" w:firstColumn="1" w:lastColumn="1" w:noHBand="0" w:noVBand="0"/>
      </w:tblPr>
      <w:tblGrid>
        <w:gridCol w:w="4958"/>
        <w:gridCol w:w="4966"/>
      </w:tblGrid>
      <w:tr w:rsidR="00814693" w:rsidRPr="00757494" w:rsidTr="00EE1C0B">
        <w:tc>
          <w:tcPr>
            <w:tcW w:w="4998" w:type="dxa"/>
          </w:tcPr>
          <w:p w:rsidR="00814693" w:rsidRPr="0088176E" w:rsidRDefault="00814693" w:rsidP="00EE1C0B">
            <w:pPr>
              <w:rPr>
                <w:bCs/>
                <w:sz w:val="28"/>
                <w:szCs w:val="28"/>
              </w:rPr>
            </w:pPr>
            <w:r w:rsidRPr="0088176E">
              <w:rPr>
                <w:sz w:val="28"/>
                <w:szCs w:val="28"/>
              </w:rPr>
              <w:t>Лицензиат</w:t>
            </w:r>
            <w:r w:rsidRPr="0088176E">
              <w:rPr>
                <w:bCs/>
                <w:sz w:val="28"/>
                <w:szCs w:val="28"/>
              </w:rPr>
              <w:t xml:space="preserve"> </w:t>
            </w:r>
          </w:p>
          <w:p w:rsidR="00814693" w:rsidRPr="0088176E" w:rsidRDefault="00814693" w:rsidP="00EE1C0B">
            <w:pPr>
              <w:rPr>
                <w:sz w:val="28"/>
                <w:szCs w:val="28"/>
              </w:rPr>
            </w:pPr>
          </w:p>
        </w:tc>
        <w:tc>
          <w:tcPr>
            <w:tcW w:w="4999" w:type="dxa"/>
          </w:tcPr>
          <w:p w:rsidR="00814693" w:rsidRPr="0088176E" w:rsidRDefault="00814693" w:rsidP="00EE1C0B">
            <w:pPr>
              <w:rPr>
                <w:sz w:val="28"/>
                <w:szCs w:val="28"/>
              </w:rPr>
            </w:pPr>
            <w:r w:rsidRPr="0088176E">
              <w:rPr>
                <w:sz w:val="28"/>
                <w:szCs w:val="28"/>
              </w:rPr>
              <w:t>Сублицензиат</w:t>
            </w:r>
          </w:p>
        </w:tc>
      </w:tr>
      <w:tr w:rsidR="00814693" w:rsidRPr="00757494" w:rsidTr="00EE1C0B">
        <w:tc>
          <w:tcPr>
            <w:tcW w:w="4998" w:type="dxa"/>
          </w:tcPr>
          <w:p w:rsidR="00814693" w:rsidRDefault="00814693" w:rsidP="00EE1C0B"/>
          <w:p w:rsidR="00814693" w:rsidRDefault="00814693" w:rsidP="00EE1C0B"/>
          <w:p w:rsidR="00814693" w:rsidRDefault="00814693" w:rsidP="00EE1C0B">
            <w:r>
              <w:t>Генеральный директор</w:t>
            </w:r>
          </w:p>
          <w:p w:rsidR="00814693" w:rsidRPr="00757494" w:rsidRDefault="00814693" w:rsidP="00EE1C0B"/>
          <w:p w:rsidR="00814693" w:rsidRPr="00757494" w:rsidRDefault="00814693" w:rsidP="00EE1C0B">
            <w:r w:rsidRPr="00757494">
              <w:t xml:space="preserve">_________________  </w:t>
            </w:r>
            <w:r>
              <w:t>____________</w:t>
            </w:r>
          </w:p>
          <w:p w:rsidR="00814693" w:rsidRPr="00757494" w:rsidRDefault="00814693" w:rsidP="00EE1C0B">
            <w:r w:rsidRPr="00757494">
              <w:t xml:space="preserve">   М.П.</w:t>
            </w:r>
          </w:p>
          <w:p w:rsidR="00814693" w:rsidRPr="00757494" w:rsidRDefault="00814693" w:rsidP="00EE1C0B"/>
          <w:p w:rsidR="00814693" w:rsidRPr="00757494" w:rsidRDefault="00814693" w:rsidP="00EE1C0B"/>
        </w:tc>
        <w:tc>
          <w:tcPr>
            <w:tcW w:w="4999" w:type="dxa"/>
          </w:tcPr>
          <w:p w:rsidR="00814693" w:rsidRPr="00E3623C" w:rsidRDefault="00814693" w:rsidP="00EE1C0B">
            <w:pPr>
              <w:pStyle w:val="33"/>
              <w:jc w:val="left"/>
              <w:rPr>
                <w:sz w:val="24"/>
              </w:rPr>
            </w:pPr>
            <w:r w:rsidRPr="00E3623C">
              <w:rPr>
                <w:sz w:val="24"/>
              </w:rPr>
              <w:t>Государственное учреждение «Телерадиовещательная организация Союзного государства»</w:t>
            </w:r>
          </w:p>
          <w:p w:rsidR="00814693" w:rsidRPr="00E3623C" w:rsidRDefault="00814693" w:rsidP="00814693">
            <w:pPr>
              <w:pStyle w:val="2"/>
              <w:jc w:val="left"/>
              <w:rPr>
                <w:b w:val="0"/>
                <w:sz w:val="24"/>
              </w:rPr>
            </w:pPr>
            <w:r w:rsidRPr="00E3623C">
              <w:rPr>
                <w:b w:val="0"/>
                <w:sz w:val="24"/>
              </w:rPr>
              <w:t>Юридический адрес:127287,г. Москва, проезд  Петровско-Разумовский С., дом 1/23, строение 1, офис 510</w:t>
            </w:r>
          </w:p>
          <w:p w:rsidR="00814693" w:rsidRPr="00E3623C" w:rsidRDefault="00814693" w:rsidP="00814693">
            <w:pPr>
              <w:pStyle w:val="2"/>
              <w:jc w:val="left"/>
              <w:rPr>
                <w:b w:val="0"/>
                <w:sz w:val="24"/>
              </w:rPr>
            </w:pPr>
            <w:r w:rsidRPr="00E3623C">
              <w:rPr>
                <w:b w:val="0"/>
                <w:sz w:val="24"/>
              </w:rPr>
              <w:t>ИНН 7710313434  КПП  771401001</w:t>
            </w:r>
          </w:p>
          <w:p w:rsidR="00814693" w:rsidRPr="00E3623C" w:rsidRDefault="00814693" w:rsidP="00EE1C0B">
            <w:r w:rsidRPr="00E3623C">
              <w:t>ОГРН 1037739459592</w:t>
            </w:r>
          </w:p>
          <w:p w:rsidR="00814693" w:rsidRPr="00E3623C" w:rsidRDefault="00814693" w:rsidP="00EE1C0B">
            <w:r w:rsidRPr="00E3623C">
              <w:t>Тел.: (495) 617-53-68</w:t>
            </w:r>
          </w:p>
          <w:p w:rsidR="00814693" w:rsidRPr="00E3623C" w:rsidRDefault="00814693" w:rsidP="00814693">
            <w:pPr>
              <w:pStyle w:val="2"/>
              <w:jc w:val="left"/>
              <w:rPr>
                <w:sz w:val="24"/>
              </w:rPr>
            </w:pPr>
            <w:r w:rsidRPr="00E3623C">
              <w:rPr>
                <w:b w:val="0"/>
                <w:sz w:val="24"/>
              </w:rPr>
              <w:t>Лицевой счет 03734997341 в Межрегиональном операционном управлении Федерального казначейства</w:t>
            </w:r>
          </w:p>
          <w:p w:rsidR="00814693" w:rsidRPr="00E3623C" w:rsidRDefault="00814693" w:rsidP="00EE1C0B">
            <w:pPr>
              <w:jc w:val="both"/>
            </w:pPr>
            <w:r w:rsidRPr="00E3623C">
              <w:t>Счет № 40816810400000001901</w:t>
            </w:r>
          </w:p>
          <w:p w:rsidR="00814693" w:rsidRPr="00E3623C" w:rsidRDefault="00814693" w:rsidP="00EE1C0B">
            <w:pPr>
              <w:jc w:val="both"/>
            </w:pPr>
            <w:r w:rsidRPr="00E3623C">
              <w:t>В Операционном департаменте Банка России г. Москва 701</w:t>
            </w:r>
          </w:p>
          <w:p w:rsidR="00814693" w:rsidRPr="00E3623C" w:rsidRDefault="00814693" w:rsidP="00EE1C0B">
            <w:pPr>
              <w:jc w:val="both"/>
            </w:pPr>
            <w:r w:rsidRPr="00E3623C">
              <w:t>БИК 044501002</w:t>
            </w:r>
          </w:p>
          <w:p w:rsidR="00814693" w:rsidRPr="00BC7AF4" w:rsidRDefault="00814693" w:rsidP="00EE1C0B"/>
          <w:p w:rsidR="00814693" w:rsidRPr="00E3623C" w:rsidRDefault="00814693" w:rsidP="00EE1C0B">
            <w:pPr>
              <w:ind w:right="-850"/>
            </w:pPr>
            <w:r w:rsidRPr="00E3623C">
              <w:t xml:space="preserve">Председатель                                                 </w:t>
            </w:r>
            <w:r>
              <w:br/>
            </w:r>
            <w:r w:rsidRPr="00E3623C">
              <w:t>Ефимович Н</w:t>
            </w:r>
            <w:r>
              <w:t>.А.</w:t>
            </w:r>
          </w:p>
          <w:p w:rsidR="00814693" w:rsidRPr="00E3623C" w:rsidRDefault="00814693" w:rsidP="00EE1C0B">
            <w:pPr>
              <w:ind w:right="-850"/>
              <w:jc w:val="both"/>
              <w:rPr>
                <w:b/>
              </w:rPr>
            </w:pPr>
          </w:p>
        </w:tc>
      </w:tr>
    </w:tbl>
    <w:p w:rsidR="00807D2F" w:rsidRPr="006E65A4" w:rsidRDefault="00807D2F" w:rsidP="000F76F1">
      <w:pPr>
        <w:tabs>
          <w:tab w:val="left" w:pos="6360"/>
          <w:tab w:val="left" w:pos="8515"/>
        </w:tabs>
        <w:autoSpaceDE w:val="0"/>
        <w:autoSpaceDN w:val="0"/>
        <w:adjustRightInd w:val="0"/>
        <w:rPr>
          <w:b/>
          <w:bCs/>
        </w:rPr>
      </w:pPr>
    </w:p>
    <w:p w:rsidR="007C7B14" w:rsidRPr="009654D0" w:rsidRDefault="007C7B14" w:rsidP="007C7B14">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sectPr w:rsidR="007C7B14" w:rsidRPr="009654D0" w:rsidSect="00D52AAC">
      <w:headerReference w:type="default" r:id="rId12"/>
      <w:footerReference w:type="default" r:id="rId13"/>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1F2" w:rsidRDefault="00DF71F2">
      <w:r>
        <w:separator/>
      </w:r>
    </w:p>
  </w:endnote>
  <w:endnote w:type="continuationSeparator" w:id="0">
    <w:p w:rsidR="00DF71F2" w:rsidRDefault="00DF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
    <w:altName w:val="Times New Roman"/>
    <w:panose1 w:val="020B0604020202020204"/>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9D" w:rsidRDefault="003B169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9D" w:rsidRDefault="003B169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1F2" w:rsidRDefault="00DF71F2">
      <w:r>
        <w:separator/>
      </w:r>
    </w:p>
  </w:footnote>
  <w:footnote w:type="continuationSeparator" w:id="0">
    <w:p w:rsidR="00DF71F2" w:rsidRDefault="00DF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9D" w:rsidRDefault="003B169D">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24</w:t>
    </w:r>
    <w:r>
      <w:rPr>
        <w:rStyle w:val="ab"/>
      </w:rPr>
      <w:fldChar w:fldCharType="end"/>
    </w:r>
  </w:p>
  <w:p w:rsidR="003B169D" w:rsidRPr="00DA39C5" w:rsidRDefault="003B169D">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9D" w:rsidRDefault="003B169D"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30</w:t>
    </w:r>
    <w:r>
      <w:rPr>
        <w:rStyle w:val="ab"/>
      </w:rPr>
      <w:fldChar w:fldCharType="end"/>
    </w:r>
  </w:p>
  <w:p w:rsidR="003B169D" w:rsidRDefault="003B169D">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411885"/>
    <w:multiLevelType w:val="hybridMultilevel"/>
    <w:tmpl w:val="CEB6C63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D6B95"/>
    <w:multiLevelType w:val="multilevel"/>
    <w:tmpl w:val="0BEE05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51DE8"/>
    <w:multiLevelType w:val="multilevel"/>
    <w:tmpl w:val="2012A9DC"/>
    <w:lvl w:ilvl="0">
      <w:start w:val="1"/>
      <w:numFmt w:val="decimal"/>
      <w:lvlText w:val="%1."/>
      <w:lvlJc w:val="left"/>
      <w:pPr>
        <w:ind w:left="360" w:hanging="360"/>
      </w:pPr>
      <w:rPr>
        <w:rFonts w:hint="default"/>
      </w:rPr>
    </w:lvl>
    <w:lvl w:ilvl="1">
      <w:start w:val="1"/>
      <w:numFmt w:val="bullet"/>
      <w:lvlText w:val="-"/>
      <w:lvlJc w:val="left"/>
      <w:pPr>
        <w:ind w:left="792" w:hanging="432"/>
      </w:pPr>
      <w:rPr>
        <w:rFonts w:ascii="Calibri" w:hAnsi="Calibri" w:hint="default"/>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4A1562"/>
    <w:multiLevelType w:val="multilevel"/>
    <w:tmpl w:val="1B3055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37D6B"/>
    <w:multiLevelType w:val="multilevel"/>
    <w:tmpl w:val="909C5D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3F554EF9"/>
    <w:multiLevelType w:val="hybridMultilevel"/>
    <w:tmpl w:val="CB6A300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1936B94"/>
    <w:multiLevelType w:val="multilevel"/>
    <w:tmpl w:val="8E6AF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134" w:hanging="41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B83417"/>
    <w:multiLevelType w:val="multilevel"/>
    <w:tmpl w:val="F5344D3E"/>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8"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664"/>
        </w:tabs>
        <w:ind w:left="16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2211060"/>
    <w:multiLevelType w:val="multilevel"/>
    <w:tmpl w:val="BE2AF694"/>
    <w:lvl w:ilvl="0">
      <w:start w:val="6"/>
      <w:numFmt w:val="decimal"/>
      <w:lvlText w:val="%1."/>
      <w:lvlJc w:val="left"/>
      <w:pPr>
        <w:tabs>
          <w:tab w:val="num" w:pos="501"/>
        </w:tabs>
        <w:ind w:left="501" w:hanging="360"/>
      </w:pPr>
      <w:rPr>
        <w:rFonts w:cs="Times New Roman" w:hint="default"/>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2ED1F75"/>
    <w:multiLevelType w:val="multilevel"/>
    <w:tmpl w:val="083C4D5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54C6794F"/>
    <w:multiLevelType w:val="multilevel"/>
    <w:tmpl w:val="25741D20"/>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193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551548E5"/>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5302A"/>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087E92"/>
    <w:multiLevelType w:val="hybridMultilevel"/>
    <w:tmpl w:val="18BEA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9E2C5F"/>
    <w:multiLevelType w:val="multilevel"/>
    <w:tmpl w:val="2E3875EE"/>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74B7678E"/>
    <w:multiLevelType w:val="hybridMultilevel"/>
    <w:tmpl w:val="F4DC41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E42BFD"/>
    <w:multiLevelType w:val="singleLevel"/>
    <w:tmpl w:val="9CA4DE6C"/>
    <w:lvl w:ilvl="0">
      <w:start w:val="1"/>
      <w:numFmt w:val="decimal"/>
      <w:lvlText w:val="%1. "/>
      <w:legacy w:legacy="1" w:legacySpace="0" w:legacyIndent="283"/>
      <w:lvlJc w:val="left"/>
      <w:pPr>
        <w:ind w:left="643" w:hanging="283"/>
      </w:pPr>
      <w:rPr>
        <w:rFonts w:ascii="Times New Roman" w:hAnsi="Times New Roman" w:hint="default"/>
        <w:b/>
        <w:i w:val="0"/>
        <w:sz w:val="24"/>
        <w:u w:val="none"/>
      </w:rPr>
    </w:lvl>
  </w:abstractNum>
  <w:num w:numId="1">
    <w:abstractNumId w:val="25"/>
  </w:num>
  <w:num w:numId="2">
    <w:abstractNumId w:val="34"/>
  </w:num>
  <w:num w:numId="3">
    <w:abstractNumId w:val="14"/>
  </w:num>
  <w:num w:numId="4">
    <w:abstractNumId w:val="5"/>
  </w:num>
  <w:num w:numId="5">
    <w:abstractNumId w:val="30"/>
  </w:num>
  <w:num w:numId="6">
    <w:abstractNumId w:val="12"/>
  </w:num>
  <w:num w:numId="7">
    <w:abstractNumId w:val="9"/>
  </w:num>
  <w:num w:numId="8">
    <w:abstractNumId w:val="15"/>
  </w:num>
  <w:num w:numId="9">
    <w:abstractNumId w:val="4"/>
  </w:num>
  <w:num w:numId="10">
    <w:abstractNumId w:val="15"/>
  </w:num>
  <w:num w:numId="11">
    <w:abstractNumId w:val="18"/>
  </w:num>
  <w:num w:numId="12">
    <w:abstractNumId w:val="19"/>
    <w:lvlOverride w:ilvl="0">
      <w:lvl w:ilvl="0">
        <w:numFmt w:val="decimal"/>
        <w:lvlText w:val="%1."/>
        <w:lvlJc w:val="left"/>
      </w:lvl>
    </w:lvlOverride>
  </w:num>
  <w:num w:numId="13">
    <w:abstractNumId w:val="19"/>
    <w:lvlOverride w:ilvl="0">
      <w:lvl w:ilvl="0">
        <w:numFmt w:val="decimal"/>
        <w:lvlText w:val="%1."/>
        <w:lvlJc w:val="left"/>
      </w:lvl>
    </w:lvlOverride>
  </w:num>
  <w:num w:numId="14">
    <w:abstractNumId w:val="19"/>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8"/>
  </w:num>
  <w:num w:numId="16">
    <w:abstractNumId w:val="26"/>
  </w:num>
  <w:num w:numId="17">
    <w:abstractNumId w:val="29"/>
  </w:num>
  <w:num w:numId="18">
    <w:abstractNumId w:val="2"/>
  </w:num>
  <w:num w:numId="19">
    <w:abstractNumId w:val="33"/>
  </w:num>
  <w:num w:numId="20">
    <w:abstractNumId w:val="3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2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
  </w:num>
  <w:num w:numId="28">
    <w:abstractNumId w:val="11"/>
  </w:num>
  <w:num w:numId="29">
    <w:abstractNumId w:val="23"/>
  </w:num>
  <w:num w:numId="30">
    <w:abstractNumId w:val="17"/>
  </w:num>
  <w:num w:numId="31">
    <w:abstractNumId w:val="21"/>
  </w:num>
  <w:num w:numId="32">
    <w:abstractNumId w:val="10"/>
  </w:num>
  <w:num w:numId="33">
    <w:abstractNumId w:val="22"/>
  </w:num>
  <w:num w:numId="34">
    <w:abstractNumId w:val="16"/>
  </w:num>
  <w:num w:numId="35">
    <w:abstractNumId w:val="7"/>
  </w:num>
  <w:num w:numId="36">
    <w:abstractNumId w:val="28"/>
  </w:num>
  <w:num w:numId="37">
    <w:abstractNumId w:val="13"/>
  </w:num>
  <w:num w:numId="38">
    <w:abstractNumId w:val="1"/>
  </w:num>
  <w:num w:numId="3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C7B"/>
    <w:rsid w:val="000063CD"/>
    <w:rsid w:val="00010A01"/>
    <w:rsid w:val="00010A47"/>
    <w:rsid w:val="00010E44"/>
    <w:rsid w:val="000110C9"/>
    <w:rsid w:val="000116DB"/>
    <w:rsid w:val="0001275F"/>
    <w:rsid w:val="00013118"/>
    <w:rsid w:val="0001329A"/>
    <w:rsid w:val="00013818"/>
    <w:rsid w:val="00013903"/>
    <w:rsid w:val="00015635"/>
    <w:rsid w:val="00015871"/>
    <w:rsid w:val="00016E0A"/>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31B"/>
    <w:rsid w:val="00073EB1"/>
    <w:rsid w:val="0007463D"/>
    <w:rsid w:val="00075540"/>
    <w:rsid w:val="00075581"/>
    <w:rsid w:val="00075F40"/>
    <w:rsid w:val="00077800"/>
    <w:rsid w:val="00077B2C"/>
    <w:rsid w:val="00077F09"/>
    <w:rsid w:val="00081C4E"/>
    <w:rsid w:val="00081F29"/>
    <w:rsid w:val="00083F3F"/>
    <w:rsid w:val="000874C5"/>
    <w:rsid w:val="000875FD"/>
    <w:rsid w:val="00087AED"/>
    <w:rsid w:val="00096F40"/>
    <w:rsid w:val="00097177"/>
    <w:rsid w:val="00097BD3"/>
    <w:rsid w:val="000A0A7C"/>
    <w:rsid w:val="000A1DDD"/>
    <w:rsid w:val="000A1F31"/>
    <w:rsid w:val="000A4ED5"/>
    <w:rsid w:val="000A5E4E"/>
    <w:rsid w:val="000A5F13"/>
    <w:rsid w:val="000A7402"/>
    <w:rsid w:val="000B1E0D"/>
    <w:rsid w:val="000B2C39"/>
    <w:rsid w:val="000B3B72"/>
    <w:rsid w:val="000B3B7A"/>
    <w:rsid w:val="000B4E1C"/>
    <w:rsid w:val="000B5021"/>
    <w:rsid w:val="000B5F8C"/>
    <w:rsid w:val="000B6798"/>
    <w:rsid w:val="000B7A91"/>
    <w:rsid w:val="000B7EA9"/>
    <w:rsid w:val="000C0901"/>
    <w:rsid w:val="000C0CA3"/>
    <w:rsid w:val="000C2869"/>
    <w:rsid w:val="000C2E2B"/>
    <w:rsid w:val="000C4F29"/>
    <w:rsid w:val="000C516A"/>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3CFE"/>
    <w:rsid w:val="000E3DF5"/>
    <w:rsid w:val="000E4829"/>
    <w:rsid w:val="000E4BEC"/>
    <w:rsid w:val="000E4E95"/>
    <w:rsid w:val="000E6B32"/>
    <w:rsid w:val="000E6DFC"/>
    <w:rsid w:val="000E6F8F"/>
    <w:rsid w:val="000E7029"/>
    <w:rsid w:val="000F0D77"/>
    <w:rsid w:val="000F1188"/>
    <w:rsid w:val="000F1D33"/>
    <w:rsid w:val="000F1D66"/>
    <w:rsid w:val="000F3E29"/>
    <w:rsid w:val="000F48CB"/>
    <w:rsid w:val="000F4D74"/>
    <w:rsid w:val="000F6570"/>
    <w:rsid w:val="000F6903"/>
    <w:rsid w:val="000F6E35"/>
    <w:rsid w:val="000F6EB1"/>
    <w:rsid w:val="000F717E"/>
    <w:rsid w:val="000F732A"/>
    <w:rsid w:val="000F76F1"/>
    <w:rsid w:val="0010076E"/>
    <w:rsid w:val="00100BE4"/>
    <w:rsid w:val="00101266"/>
    <w:rsid w:val="00102373"/>
    <w:rsid w:val="00102A43"/>
    <w:rsid w:val="001034A8"/>
    <w:rsid w:val="00103B13"/>
    <w:rsid w:val="00104145"/>
    <w:rsid w:val="00104171"/>
    <w:rsid w:val="0010473B"/>
    <w:rsid w:val="00106112"/>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91F"/>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184"/>
    <w:rsid w:val="00133C2D"/>
    <w:rsid w:val="00133CD9"/>
    <w:rsid w:val="00134BD6"/>
    <w:rsid w:val="001356E2"/>
    <w:rsid w:val="0013581D"/>
    <w:rsid w:val="00135F2F"/>
    <w:rsid w:val="00136E5E"/>
    <w:rsid w:val="0013752E"/>
    <w:rsid w:val="001376CF"/>
    <w:rsid w:val="00137F50"/>
    <w:rsid w:val="0014108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486C"/>
    <w:rsid w:val="00155103"/>
    <w:rsid w:val="00157AAA"/>
    <w:rsid w:val="0016282A"/>
    <w:rsid w:val="00162B2A"/>
    <w:rsid w:val="00162DEC"/>
    <w:rsid w:val="00163A0A"/>
    <w:rsid w:val="00163A45"/>
    <w:rsid w:val="001644DF"/>
    <w:rsid w:val="001648D4"/>
    <w:rsid w:val="00164CBD"/>
    <w:rsid w:val="0016539D"/>
    <w:rsid w:val="00165CE6"/>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5EDD"/>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87D"/>
    <w:rsid w:val="00237FB6"/>
    <w:rsid w:val="00240DD7"/>
    <w:rsid w:val="00241B7B"/>
    <w:rsid w:val="0024259E"/>
    <w:rsid w:val="00242C39"/>
    <w:rsid w:val="00242FC1"/>
    <w:rsid w:val="0024346D"/>
    <w:rsid w:val="00243DFA"/>
    <w:rsid w:val="0024464A"/>
    <w:rsid w:val="0024495E"/>
    <w:rsid w:val="00245765"/>
    <w:rsid w:val="00245BFA"/>
    <w:rsid w:val="002463FA"/>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4930"/>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785A"/>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46A6"/>
    <w:rsid w:val="002C5567"/>
    <w:rsid w:val="002C569D"/>
    <w:rsid w:val="002C61FB"/>
    <w:rsid w:val="002C6308"/>
    <w:rsid w:val="002C63BE"/>
    <w:rsid w:val="002C7904"/>
    <w:rsid w:val="002D070A"/>
    <w:rsid w:val="002D1FA7"/>
    <w:rsid w:val="002D2312"/>
    <w:rsid w:val="002D3423"/>
    <w:rsid w:val="002D3E6A"/>
    <w:rsid w:val="002D6D12"/>
    <w:rsid w:val="002D7449"/>
    <w:rsid w:val="002D7A28"/>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4897"/>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6F8"/>
    <w:rsid w:val="00360984"/>
    <w:rsid w:val="00361949"/>
    <w:rsid w:val="00362369"/>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6942"/>
    <w:rsid w:val="0037798F"/>
    <w:rsid w:val="00380D22"/>
    <w:rsid w:val="003846CE"/>
    <w:rsid w:val="00386A89"/>
    <w:rsid w:val="003875A8"/>
    <w:rsid w:val="00387B61"/>
    <w:rsid w:val="00391202"/>
    <w:rsid w:val="003928F3"/>
    <w:rsid w:val="003935BA"/>
    <w:rsid w:val="003936B3"/>
    <w:rsid w:val="00393A85"/>
    <w:rsid w:val="00394008"/>
    <w:rsid w:val="003943ED"/>
    <w:rsid w:val="003946FC"/>
    <w:rsid w:val="00395EB4"/>
    <w:rsid w:val="00396763"/>
    <w:rsid w:val="00396A52"/>
    <w:rsid w:val="003A147E"/>
    <w:rsid w:val="003A1994"/>
    <w:rsid w:val="003A2066"/>
    <w:rsid w:val="003A292B"/>
    <w:rsid w:val="003A39EE"/>
    <w:rsid w:val="003A42B9"/>
    <w:rsid w:val="003A594A"/>
    <w:rsid w:val="003A5BBA"/>
    <w:rsid w:val="003A5F7F"/>
    <w:rsid w:val="003A6908"/>
    <w:rsid w:val="003A7857"/>
    <w:rsid w:val="003B0555"/>
    <w:rsid w:val="003B169D"/>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3CC1"/>
    <w:rsid w:val="00424F36"/>
    <w:rsid w:val="00425B53"/>
    <w:rsid w:val="00425BA0"/>
    <w:rsid w:val="00425E81"/>
    <w:rsid w:val="00426F0C"/>
    <w:rsid w:val="0043023B"/>
    <w:rsid w:val="00430D60"/>
    <w:rsid w:val="00431F42"/>
    <w:rsid w:val="00432210"/>
    <w:rsid w:val="00432B09"/>
    <w:rsid w:val="00433E6F"/>
    <w:rsid w:val="00434406"/>
    <w:rsid w:val="00435731"/>
    <w:rsid w:val="00436B7A"/>
    <w:rsid w:val="00437211"/>
    <w:rsid w:val="00437E1A"/>
    <w:rsid w:val="00440ADB"/>
    <w:rsid w:val="00441879"/>
    <w:rsid w:val="00442E5B"/>
    <w:rsid w:val="00443BAA"/>
    <w:rsid w:val="00444922"/>
    <w:rsid w:val="0044539C"/>
    <w:rsid w:val="00445B39"/>
    <w:rsid w:val="004467CC"/>
    <w:rsid w:val="00450705"/>
    <w:rsid w:val="00450AE7"/>
    <w:rsid w:val="004514C8"/>
    <w:rsid w:val="00451B93"/>
    <w:rsid w:val="00453B73"/>
    <w:rsid w:val="0045427F"/>
    <w:rsid w:val="00454D9A"/>
    <w:rsid w:val="00455F88"/>
    <w:rsid w:val="0045647A"/>
    <w:rsid w:val="004565E9"/>
    <w:rsid w:val="0046304D"/>
    <w:rsid w:val="004636AA"/>
    <w:rsid w:val="00464A71"/>
    <w:rsid w:val="00464AFE"/>
    <w:rsid w:val="00465FD4"/>
    <w:rsid w:val="00470EC8"/>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13EB"/>
    <w:rsid w:val="004B149C"/>
    <w:rsid w:val="004B26B7"/>
    <w:rsid w:val="004B2A89"/>
    <w:rsid w:val="004B40ED"/>
    <w:rsid w:val="004B48B6"/>
    <w:rsid w:val="004B4CE6"/>
    <w:rsid w:val="004B7AE6"/>
    <w:rsid w:val="004C0167"/>
    <w:rsid w:val="004C2964"/>
    <w:rsid w:val="004C2CA9"/>
    <w:rsid w:val="004C375E"/>
    <w:rsid w:val="004C3A72"/>
    <w:rsid w:val="004C4155"/>
    <w:rsid w:val="004C5182"/>
    <w:rsid w:val="004C5247"/>
    <w:rsid w:val="004C5B02"/>
    <w:rsid w:val="004C6D13"/>
    <w:rsid w:val="004C7855"/>
    <w:rsid w:val="004D0752"/>
    <w:rsid w:val="004D0C73"/>
    <w:rsid w:val="004D0EE0"/>
    <w:rsid w:val="004D1D53"/>
    <w:rsid w:val="004D34D4"/>
    <w:rsid w:val="004D58F9"/>
    <w:rsid w:val="004D65E4"/>
    <w:rsid w:val="004D79A6"/>
    <w:rsid w:val="004E11C7"/>
    <w:rsid w:val="004E14AB"/>
    <w:rsid w:val="004E269D"/>
    <w:rsid w:val="004E349F"/>
    <w:rsid w:val="004E34D0"/>
    <w:rsid w:val="004E481A"/>
    <w:rsid w:val="004E4E2F"/>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B18"/>
    <w:rsid w:val="00562F68"/>
    <w:rsid w:val="00563190"/>
    <w:rsid w:val="00563404"/>
    <w:rsid w:val="00563721"/>
    <w:rsid w:val="00564E08"/>
    <w:rsid w:val="00564F92"/>
    <w:rsid w:val="00566629"/>
    <w:rsid w:val="00570496"/>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5D81"/>
    <w:rsid w:val="00595D82"/>
    <w:rsid w:val="005968B8"/>
    <w:rsid w:val="00597E39"/>
    <w:rsid w:val="005A1BF0"/>
    <w:rsid w:val="005A2391"/>
    <w:rsid w:val="005A29F1"/>
    <w:rsid w:val="005A3FEA"/>
    <w:rsid w:val="005A4DBA"/>
    <w:rsid w:val="005A5158"/>
    <w:rsid w:val="005A55EE"/>
    <w:rsid w:val="005A69CE"/>
    <w:rsid w:val="005A70C6"/>
    <w:rsid w:val="005B062C"/>
    <w:rsid w:val="005B1C47"/>
    <w:rsid w:val="005B2151"/>
    <w:rsid w:val="005B21DA"/>
    <w:rsid w:val="005B28A3"/>
    <w:rsid w:val="005B2930"/>
    <w:rsid w:val="005B3843"/>
    <w:rsid w:val="005B5CFF"/>
    <w:rsid w:val="005B6278"/>
    <w:rsid w:val="005B62E7"/>
    <w:rsid w:val="005B6CB8"/>
    <w:rsid w:val="005B6FF2"/>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A86"/>
    <w:rsid w:val="005E0F4A"/>
    <w:rsid w:val="005E1990"/>
    <w:rsid w:val="005E3AF3"/>
    <w:rsid w:val="005E66C3"/>
    <w:rsid w:val="005F025C"/>
    <w:rsid w:val="005F089B"/>
    <w:rsid w:val="005F13B6"/>
    <w:rsid w:val="005F1464"/>
    <w:rsid w:val="005F1C79"/>
    <w:rsid w:val="005F3B80"/>
    <w:rsid w:val="005F524C"/>
    <w:rsid w:val="005F60DF"/>
    <w:rsid w:val="005F6845"/>
    <w:rsid w:val="005F6D0B"/>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A52"/>
    <w:rsid w:val="00682318"/>
    <w:rsid w:val="00683394"/>
    <w:rsid w:val="00683984"/>
    <w:rsid w:val="006846E2"/>
    <w:rsid w:val="00684803"/>
    <w:rsid w:val="00685180"/>
    <w:rsid w:val="00685588"/>
    <w:rsid w:val="00685D6E"/>
    <w:rsid w:val="006865D0"/>
    <w:rsid w:val="00687B34"/>
    <w:rsid w:val="00690089"/>
    <w:rsid w:val="006905AB"/>
    <w:rsid w:val="00690706"/>
    <w:rsid w:val="00690F16"/>
    <w:rsid w:val="006910FD"/>
    <w:rsid w:val="00691724"/>
    <w:rsid w:val="006922D9"/>
    <w:rsid w:val="00692F3F"/>
    <w:rsid w:val="0069316D"/>
    <w:rsid w:val="006933B2"/>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D0879"/>
    <w:rsid w:val="006D0C28"/>
    <w:rsid w:val="006D260B"/>
    <w:rsid w:val="006D2C8E"/>
    <w:rsid w:val="006D5600"/>
    <w:rsid w:val="006D786B"/>
    <w:rsid w:val="006E03D2"/>
    <w:rsid w:val="006E1206"/>
    <w:rsid w:val="006E20AB"/>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1605E"/>
    <w:rsid w:val="007208BF"/>
    <w:rsid w:val="00721937"/>
    <w:rsid w:val="00722039"/>
    <w:rsid w:val="0072243B"/>
    <w:rsid w:val="007226DC"/>
    <w:rsid w:val="00724314"/>
    <w:rsid w:val="00724409"/>
    <w:rsid w:val="00725630"/>
    <w:rsid w:val="007261F0"/>
    <w:rsid w:val="0072701D"/>
    <w:rsid w:val="007315F9"/>
    <w:rsid w:val="007323D8"/>
    <w:rsid w:val="00732B8E"/>
    <w:rsid w:val="00733729"/>
    <w:rsid w:val="00735B78"/>
    <w:rsid w:val="007374D3"/>
    <w:rsid w:val="007375E1"/>
    <w:rsid w:val="00737C07"/>
    <w:rsid w:val="00737E31"/>
    <w:rsid w:val="00740293"/>
    <w:rsid w:val="007410E8"/>
    <w:rsid w:val="00742EA2"/>
    <w:rsid w:val="0074343F"/>
    <w:rsid w:val="0074356E"/>
    <w:rsid w:val="00743630"/>
    <w:rsid w:val="00743650"/>
    <w:rsid w:val="00743A18"/>
    <w:rsid w:val="00744A43"/>
    <w:rsid w:val="00744EC0"/>
    <w:rsid w:val="007451AF"/>
    <w:rsid w:val="007460BE"/>
    <w:rsid w:val="00746717"/>
    <w:rsid w:val="00746BD6"/>
    <w:rsid w:val="00747B08"/>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55E1"/>
    <w:rsid w:val="0077564B"/>
    <w:rsid w:val="007800BB"/>
    <w:rsid w:val="00781C59"/>
    <w:rsid w:val="0078306D"/>
    <w:rsid w:val="0078441D"/>
    <w:rsid w:val="00784609"/>
    <w:rsid w:val="00785E28"/>
    <w:rsid w:val="007862FD"/>
    <w:rsid w:val="00790304"/>
    <w:rsid w:val="00790AD6"/>
    <w:rsid w:val="00791359"/>
    <w:rsid w:val="00793780"/>
    <w:rsid w:val="0079615F"/>
    <w:rsid w:val="007973E5"/>
    <w:rsid w:val="00797C36"/>
    <w:rsid w:val="007A0192"/>
    <w:rsid w:val="007A2F81"/>
    <w:rsid w:val="007A32D6"/>
    <w:rsid w:val="007A71BA"/>
    <w:rsid w:val="007A754C"/>
    <w:rsid w:val="007A7741"/>
    <w:rsid w:val="007A784E"/>
    <w:rsid w:val="007A7FB9"/>
    <w:rsid w:val="007B152E"/>
    <w:rsid w:val="007B19C9"/>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65F"/>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5C0"/>
    <w:rsid w:val="007E66B5"/>
    <w:rsid w:val="007E70FF"/>
    <w:rsid w:val="007E767C"/>
    <w:rsid w:val="007F05CA"/>
    <w:rsid w:val="007F0F11"/>
    <w:rsid w:val="007F1E7E"/>
    <w:rsid w:val="007F2F18"/>
    <w:rsid w:val="007F360E"/>
    <w:rsid w:val="007F57AE"/>
    <w:rsid w:val="008003E0"/>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93"/>
    <w:rsid w:val="008146FC"/>
    <w:rsid w:val="0081520F"/>
    <w:rsid w:val="00815B23"/>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1BF"/>
    <w:rsid w:val="00833AA4"/>
    <w:rsid w:val="008362AE"/>
    <w:rsid w:val="008367B1"/>
    <w:rsid w:val="00836823"/>
    <w:rsid w:val="0083759E"/>
    <w:rsid w:val="00837613"/>
    <w:rsid w:val="008378A2"/>
    <w:rsid w:val="0084081B"/>
    <w:rsid w:val="00840E43"/>
    <w:rsid w:val="00841DCA"/>
    <w:rsid w:val="00843331"/>
    <w:rsid w:val="008437EE"/>
    <w:rsid w:val="00843ECE"/>
    <w:rsid w:val="008466FE"/>
    <w:rsid w:val="00851231"/>
    <w:rsid w:val="008514D7"/>
    <w:rsid w:val="008515D1"/>
    <w:rsid w:val="00852B00"/>
    <w:rsid w:val="008530E1"/>
    <w:rsid w:val="00853CD4"/>
    <w:rsid w:val="008544CF"/>
    <w:rsid w:val="00855056"/>
    <w:rsid w:val="008579D1"/>
    <w:rsid w:val="008607F0"/>
    <w:rsid w:val="00862326"/>
    <w:rsid w:val="00862489"/>
    <w:rsid w:val="00863A3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4356"/>
    <w:rsid w:val="00895FC9"/>
    <w:rsid w:val="00896146"/>
    <w:rsid w:val="00897792"/>
    <w:rsid w:val="00897953"/>
    <w:rsid w:val="00897EC9"/>
    <w:rsid w:val="00897FED"/>
    <w:rsid w:val="008A02AA"/>
    <w:rsid w:val="008A201A"/>
    <w:rsid w:val="008A2763"/>
    <w:rsid w:val="008A2EA0"/>
    <w:rsid w:val="008A47D2"/>
    <w:rsid w:val="008A4D24"/>
    <w:rsid w:val="008A5253"/>
    <w:rsid w:val="008B0E0E"/>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983"/>
    <w:rsid w:val="009346AD"/>
    <w:rsid w:val="0093667A"/>
    <w:rsid w:val="0093781D"/>
    <w:rsid w:val="00937B81"/>
    <w:rsid w:val="009413D2"/>
    <w:rsid w:val="0094195E"/>
    <w:rsid w:val="00941C0C"/>
    <w:rsid w:val="00942038"/>
    <w:rsid w:val="00942080"/>
    <w:rsid w:val="00944200"/>
    <w:rsid w:val="009444E9"/>
    <w:rsid w:val="009445BE"/>
    <w:rsid w:val="00945390"/>
    <w:rsid w:val="00950A2A"/>
    <w:rsid w:val="00950E00"/>
    <w:rsid w:val="00951170"/>
    <w:rsid w:val="009519B0"/>
    <w:rsid w:val="00952422"/>
    <w:rsid w:val="009544EB"/>
    <w:rsid w:val="00954D49"/>
    <w:rsid w:val="00960017"/>
    <w:rsid w:val="00960B61"/>
    <w:rsid w:val="009612EB"/>
    <w:rsid w:val="0096205D"/>
    <w:rsid w:val="009626F9"/>
    <w:rsid w:val="009634DA"/>
    <w:rsid w:val="00964D8C"/>
    <w:rsid w:val="009654C3"/>
    <w:rsid w:val="0096642F"/>
    <w:rsid w:val="009700D9"/>
    <w:rsid w:val="00970784"/>
    <w:rsid w:val="00973B8F"/>
    <w:rsid w:val="00973E9E"/>
    <w:rsid w:val="00975696"/>
    <w:rsid w:val="009757E9"/>
    <w:rsid w:val="00977078"/>
    <w:rsid w:val="00977402"/>
    <w:rsid w:val="009774A4"/>
    <w:rsid w:val="00977B85"/>
    <w:rsid w:val="009806C0"/>
    <w:rsid w:val="00980E24"/>
    <w:rsid w:val="00982D8D"/>
    <w:rsid w:val="00983826"/>
    <w:rsid w:val="009838F5"/>
    <w:rsid w:val="00984863"/>
    <w:rsid w:val="00984A04"/>
    <w:rsid w:val="00984A26"/>
    <w:rsid w:val="009853AE"/>
    <w:rsid w:val="00985F25"/>
    <w:rsid w:val="0098685E"/>
    <w:rsid w:val="00986869"/>
    <w:rsid w:val="0099025C"/>
    <w:rsid w:val="009907FF"/>
    <w:rsid w:val="00991762"/>
    <w:rsid w:val="00991B1C"/>
    <w:rsid w:val="00992646"/>
    <w:rsid w:val="0099392A"/>
    <w:rsid w:val="0099403F"/>
    <w:rsid w:val="00997920"/>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630E"/>
    <w:rsid w:val="009C649D"/>
    <w:rsid w:val="009C7473"/>
    <w:rsid w:val="009C77BF"/>
    <w:rsid w:val="009C7AB9"/>
    <w:rsid w:val="009C7D65"/>
    <w:rsid w:val="009D005B"/>
    <w:rsid w:val="009D0287"/>
    <w:rsid w:val="009D0578"/>
    <w:rsid w:val="009D087F"/>
    <w:rsid w:val="009D169A"/>
    <w:rsid w:val="009D1E1B"/>
    <w:rsid w:val="009D224E"/>
    <w:rsid w:val="009D2BBF"/>
    <w:rsid w:val="009D2BF9"/>
    <w:rsid w:val="009D38F7"/>
    <w:rsid w:val="009D4B35"/>
    <w:rsid w:val="009D5031"/>
    <w:rsid w:val="009D5447"/>
    <w:rsid w:val="009D5612"/>
    <w:rsid w:val="009D59A2"/>
    <w:rsid w:val="009D7569"/>
    <w:rsid w:val="009D76C7"/>
    <w:rsid w:val="009E016A"/>
    <w:rsid w:val="009E031D"/>
    <w:rsid w:val="009E1089"/>
    <w:rsid w:val="009E132C"/>
    <w:rsid w:val="009E20A3"/>
    <w:rsid w:val="009E28D0"/>
    <w:rsid w:val="009E433E"/>
    <w:rsid w:val="009E46F4"/>
    <w:rsid w:val="009E57D4"/>
    <w:rsid w:val="009E5D4A"/>
    <w:rsid w:val="009E63F5"/>
    <w:rsid w:val="009F0890"/>
    <w:rsid w:val="009F0FC3"/>
    <w:rsid w:val="009F145B"/>
    <w:rsid w:val="009F1CD8"/>
    <w:rsid w:val="009F1FFC"/>
    <w:rsid w:val="009F307B"/>
    <w:rsid w:val="009F3686"/>
    <w:rsid w:val="009F4931"/>
    <w:rsid w:val="009F5D7A"/>
    <w:rsid w:val="00A002CD"/>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11A"/>
    <w:rsid w:val="00A422AE"/>
    <w:rsid w:val="00A43087"/>
    <w:rsid w:val="00A43FFC"/>
    <w:rsid w:val="00A44F20"/>
    <w:rsid w:val="00A45B12"/>
    <w:rsid w:val="00A45B2C"/>
    <w:rsid w:val="00A47648"/>
    <w:rsid w:val="00A507BA"/>
    <w:rsid w:val="00A53442"/>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011"/>
    <w:rsid w:val="00A67D01"/>
    <w:rsid w:val="00A702E0"/>
    <w:rsid w:val="00A708D5"/>
    <w:rsid w:val="00A70CCE"/>
    <w:rsid w:val="00A70E77"/>
    <w:rsid w:val="00A70F92"/>
    <w:rsid w:val="00A7277A"/>
    <w:rsid w:val="00A7283C"/>
    <w:rsid w:val="00A740CE"/>
    <w:rsid w:val="00A745C1"/>
    <w:rsid w:val="00A75814"/>
    <w:rsid w:val="00A75C1F"/>
    <w:rsid w:val="00A816B7"/>
    <w:rsid w:val="00A817BA"/>
    <w:rsid w:val="00A84925"/>
    <w:rsid w:val="00A8573B"/>
    <w:rsid w:val="00A85748"/>
    <w:rsid w:val="00A85BF5"/>
    <w:rsid w:val="00A86142"/>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5EE7"/>
    <w:rsid w:val="00AA7A99"/>
    <w:rsid w:val="00AB0ED2"/>
    <w:rsid w:val="00AB1079"/>
    <w:rsid w:val="00AB2D49"/>
    <w:rsid w:val="00AB7668"/>
    <w:rsid w:val="00AC088B"/>
    <w:rsid w:val="00AC0C8D"/>
    <w:rsid w:val="00AC1108"/>
    <w:rsid w:val="00AC19ED"/>
    <w:rsid w:val="00AC2477"/>
    <w:rsid w:val="00AC26B8"/>
    <w:rsid w:val="00AC3945"/>
    <w:rsid w:val="00AC4213"/>
    <w:rsid w:val="00AC429A"/>
    <w:rsid w:val="00AC6AD6"/>
    <w:rsid w:val="00AC6D66"/>
    <w:rsid w:val="00AD0282"/>
    <w:rsid w:val="00AD119B"/>
    <w:rsid w:val="00AD3EC0"/>
    <w:rsid w:val="00AD4C39"/>
    <w:rsid w:val="00AD521F"/>
    <w:rsid w:val="00AD53A2"/>
    <w:rsid w:val="00AD5B4C"/>
    <w:rsid w:val="00AD5B8F"/>
    <w:rsid w:val="00AD6230"/>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D6D"/>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698"/>
    <w:rsid w:val="00B1644B"/>
    <w:rsid w:val="00B1657F"/>
    <w:rsid w:val="00B16F33"/>
    <w:rsid w:val="00B1719B"/>
    <w:rsid w:val="00B22622"/>
    <w:rsid w:val="00B22F01"/>
    <w:rsid w:val="00B23E97"/>
    <w:rsid w:val="00B244BA"/>
    <w:rsid w:val="00B24F86"/>
    <w:rsid w:val="00B25C8D"/>
    <w:rsid w:val="00B27A0F"/>
    <w:rsid w:val="00B27C17"/>
    <w:rsid w:val="00B300E5"/>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3F03"/>
    <w:rsid w:val="00B5417C"/>
    <w:rsid w:val="00B5441C"/>
    <w:rsid w:val="00B55623"/>
    <w:rsid w:val="00B55CF0"/>
    <w:rsid w:val="00B57351"/>
    <w:rsid w:val="00B61686"/>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5D27"/>
    <w:rsid w:val="00B96086"/>
    <w:rsid w:val="00B97AF8"/>
    <w:rsid w:val="00B97D6B"/>
    <w:rsid w:val="00B97E25"/>
    <w:rsid w:val="00BA03BB"/>
    <w:rsid w:val="00BA3667"/>
    <w:rsid w:val="00BA3858"/>
    <w:rsid w:val="00BA399F"/>
    <w:rsid w:val="00BA5265"/>
    <w:rsid w:val="00BB07D5"/>
    <w:rsid w:val="00BB0832"/>
    <w:rsid w:val="00BB152C"/>
    <w:rsid w:val="00BB1600"/>
    <w:rsid w:val="00BB16C1"/>
    <w:rsid w:val="00BB1CE4"/>
    <w:rsid w:val="00BB2F9A"/>
    <w:rsid w:val="00BB4B46"/>
    <w:rsid w:val="00BB58A1"/>
    <w:rsid w:val="00BB5998"/>
    <w:rsid w:val="00BB614E"/>
    <w:rsid w:val="00BB6835"/>
    <w:rsid w:val="00BB6CEB"/>
    <w:rsid w:val="00BC00ED"/>
    <w:rsid w:val="00BC08E8"/>
    <w:rsid w:val="00BC181D"/>
    <w:rsid w:val="00BC1901"/>
    <w:rsid w:val="00BC2051"/>
    <w:rsid w:val="00BC3223"/>
    <w:rsid w:val="00BC360E"/>
    <w:rsid w:val="00BC3AEC"/>
    <w:rsid w:val="00BC5227"/>
    <w:rsid w:val="00BC5DFC"/>
    <w:rsid w:val="00BC7AF4"/>
    <w:rsid w:val="00BD0790"/>
    <w:rsid w:val="00BD08E4"/>
    <w:rsid w:val="00BD1D7B"/>
    <w:rsid w:val="00BD31EB"/>
    <w:rsid w:val="00BD3646"/>
    <w:rsid w:val="00BD3679"/>
    <w:rsid w:val="00BD396B"/>
    <w:rsid w:val="00BD3D67"/>
    <w:rsid w:val="00BD4143"/>
    <w:rsid w:val="00BD4641"/>
    <w:rsid w:val="00BD521D"/>
    <w:rsid w:val="00BD5250"/>
    <w:rsid w:val="00BD63F0"/>
    <w:rsid w:val="00BD754D"/>
    <w:rsid w:val="00BD7D52"/>
    <w:rsid w:val="00BE002F"/>
    <w:rsid w:val="00BE0251"/>
    <w:rsid w:val="00BE16EF"/>
    <w:rsid w:val="00BE202E"/>
    <w:rsid w:val="00BE2050"/>
    <w:rsid w:val="00BE20CB"/>
    <w:rsid w:val="00BE290F"/>
    <w:rsid w:val="00BE3354"/>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6CA"/>
    <w:rsid w:val="00C33C5A"/>
    <w:rsid w:val="00C34A6C"/>
    <w:rsid w:val="00C35BFF"/>
    <w:rsid w:val="00C35D58"/>
    <w:rsid w:val="00C379CF"/>
    <w:rsid w:val="00C37C0D"/>
    <w:rsid w:val="00C406E0"/>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045"/>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4031"/>
    <w:rsid w:val="00CB4438"/>
    <w:rsid w:val="00CB4E58"/>
    <w:rsid w:val="00CB500E"/>
    <w:rsid w:val="00CB6353"/>
    <w:rsid w:val="00CB6C7C"/>
    <w:rsid w:val="00CB7110"/>
    <w:rsid w:val="00CB742B"/>
    <w:rsid w:val="00CB797F"/>
    <w:rsid w:val="00CC0386"/>
    <w:rsid w:val="00CC080E"/>
    <w:rsid w:val="00CC09CF"/>
    <w:rsid w:val="00CC1E49"/>
    <w:rsid w:val="00CC1FED"/>
    <w:rsid w:val="00CC2D70"/>
    <w:rsid w:val="00CC33C2"/>
    <w:rsid w:val="00CC34DF"/>
    <w:rsid w:val="00CC4724"/>
    <w:rsid w:val="00CC53E1"/>
    <w:rsid w:val="00CC5EDF"/>
    <w:rsid w:val="00CC6266"/>
    <w:rsid w:val="00CC65F1"/>
    <w:rsid w:val="00CC75D9"/>
    <w:rsid w:val="00CC792E"/>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BC8"/>
    <w:rsid w:val="00D11EF3"/>
    <w:rsid w:val="00D12855"/>
    <w:rsid w:val="00D16BBB"/>
    <w:rsid w:val="00D21FF5"/>
    <w:rsid w:val="00D2429A"/>
    <w:rsid w:val="00D263C7"/>
    <w:rsid w:val="00D26875"/>
    <w:rsid w:val="00D26920"/>
    <w:rsid w:val="00D271F2"/>
    <w:rsid w:val="00D30DED"/>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059"/>
    <w:rsid w:val="00D501B5"/>
    <w:rsid w:val="00D5102C"/>
    <w:rsid w:val="00D51874"/>
    <w:rsid w:val="00D5268F"/>
    <w:rsid w:val="00D52AAC"/>
    <w:rsid w:val="00D52E0B"/>
    <w:rsid w:val="00D537FD"/>
    <w:rsid w:val="00D5526D"/>
    <w:rsid w:val="00D57B2B"/>
    <w:rsid w:val="00D60AFE"/>
    <w:rsid w:val="00D60B08"/>
    <w:rsid w:val="00D61139"/>
    <w:rsid w:val="00D616F0"/>
    <w:rsid w:val="00D62F51"/>
    <w:rsid w:val="00D63111"/>
    <w:rsid w:val="00D64F4B"/>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1183"/>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4173"/>
    <w:rsid w:val="00DE5C66"/>
    <w:rsid w:val="00DE64A3"/>
    <w:rsid w:val="00DE7659"/>
    <w:rsid w:val="00DF057C"/>
    <w:rsid w:val="00DF1DF8"/>
    <w:rsid w:val="00DF2B57"/>
    <w:rsid w:val="00DF2CF0"/>
    <w:rsid w:val="00DF2D24"/>
    <w:rsid w:val="00DF4B29"/>
    <w:rsid w:val="00DF4BD7"/>
    <w:rsid w:val="00DF661D"/>
    <w:rsid w:val="00DF71F2"/>
    <w:rsid w:val="00E014D4"/>
    <w:rsid w:val="00E01D61"/>
    <w:rsid w:val="00E028D0"/>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19F1"/>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2578"/>
    <w:rsid w:val="00E55132"/>
    <w:rsid w:val="00E57037"/>
    <w:rsid w:val="00E579DF"/>
    <w:rsid w:val="00E61E8F"/>
    <w:rsid w:val="00E6244E"/>
    <w:rsid w:val="00E62A5B"/>
    <w:rsid w:val="00E644F2"/>
    <w:rsid w:val="00E64933"/>
    <w:rsid w:val="00E64F02"/>
    <w:rsid w:val="00E6650F"/>
    <w:rsid w:val="00E6689E"/>
    <w:rsid w:val="00E66B7A"/>
    <w:rsid w:val="00E679A4"/>
    <w:rsid w:val="00E7112D"/>
    <w:rsid w:val="00E72120"/>
    <w:rsid w:val="00E724F1"/>
    <w:rsid w:val="00E72DE6"/>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5511"/>
    <w:rsid w:val="00EA6D2D"/>
    <w:rsid w:val="00EA7D71"/>
    <w:rsid w:val="00EA7E91"/>
    <w:rsid w:val="00EB15B2"/>
    <w:rsid w:val="00EB1EA2"/>
    <w:rsid w:val="00EB23DE"/>
    <w:rsid w:val="00EB2957"/>
    <w:rsid w:val="00EB2E22"/>
    <w:rsid w:val="00EB33F9"/>
    <w:rsid w:val="00EB3E2D"/>
    <w:rsid w:val="00EB491D"/>
    <w:rsid w:val="00EB560D"/>
    <w:rsid w:val="00EB6CDA"/>
    <w:rsid w:val="00EB7579"/>
    <w:rsid w:val="00EB7699"/>
    <w:rsid w:val="00EB7EB4"/>
    <w:rsid w:val="00EB7F33"/>
    <w:rsid w:val="00EC0454"/>
    <w:rsid w:val="00EC0548"/>
    <w:rsid w:val="00EC0DB1"/>
    <w:rsid w:val="00EC2D6D"/>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C0B"/>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1D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27C2A"/>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2C4F"/>
    <w:rsid w:val="00F63EF5"/>
    <w:rsid w:val="00F63FF7"/>
    <w:rsid w:val="00F64BEC"/>
    <w:rsid w:val="00F65B10"/>
    <w:rsid w:val="00F675A0"/>
    <w:rsid w:val="00F71240"/>
    <w:rsid w:val="00F726E2"/>
    <w:rsid w:val="00F72700"/>
    <w:rsid w:val="00F72A18"/>
    <w:rsid w:val="00F73568"/>
    <w:rsid w:val="00F73BFA"/>
    <w:rsid w:val="00F73CB7"/>
    <w:rsid w:val="00F73E40"/>
    <w:rsid w:val="00F76BFD"/>
    <w:rsid w:val="00F779D0"/>
    <w:rsid w:val="00F804F9"/>
    <w:rsid w:val="00F808B5"/>
    <w:rsid w:val="00F81A95"/>
    <w:rsid w:val="00F81E0F"/>
    <w:rsid w:val="00F828DD"/>
    <w:rsid w:val="00F8382A"/>
    <w:rsid w:val="00F853C0"/>
    <w:rsid w:val="00F85A42"/>
    <w:rsid w:val="00F85C86"/>
    <w:rsid w:val="00F85ED9"/>
    <w:rsid w:val="00F87CAF"/>
    <w:rsid w:val="00F87CF4"/>
    <w:rsid w:val="00F92E21"/>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46F"/>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1A0E"/>
    <w:rsid w:val="00FD2F9D"/>
    <w:rsid w:val="00FD2F9F"/>
    <w:rsid w:val="00FD46C7"/>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675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D7431"/>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
    <w:basedOn w:val="a"/>
    <w:next w:val="a"/>
    <w:link w:val="10"/>
    <w:qFormat/>
    <w:rsid w:val="00BE65A2"/>
    <w:pPr>
      <w:keepNext/>
      <w:numPr>
        <w:numId w:val="2"/>
      </w:numPr>
      <w:outlineLvl w:val="0"/>
    </w:pPr>
    <w:rPr>
      <w:sz w:val="28"/>
    </w:rPr>
  </w:style>
  <w:style w:type="paragraph" w:styleId="2">
    <w:name w:val="heading 2"/>
    <w:aliases w:val="H2,h2,Numbered text 3,Подраздел"/>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aliases w:val="H3,h3,Çàãîëîâîê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aliases w:val="H2 Знак,h2 Знак,Numbered text 3 Знак,Подраздел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aliases w:val="H3 Знак,h3 Знак,Çàãîëîâîê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uiPriority w:val="99"/>
    <w:rsid w:val="00BE65A2"/>
    <w:rPr>
      <w:rFonts w:ascii="Courier New" w:hAnsi="Courier New"/>
      <w:sz w:val="20"/>
      <w:szCs w:val="20"/>
    </w:rPr>
  </w:style>
  <w:style w:type="character" w:customStyle="1" w:styleId="af7">
    <w:name w:val="Текст Знак"/>
    <w:basedOn w:val="a0"/>
    <w:link w:val="af6"/>
    <w:uiPriority w:val="99"/>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12pt">
    <w:name w:val="Обычный + 12 pt"/>
    <w:aliases w:val="по ширине,Первая строка:  1,25 см"/>
    <w:basedOn w:val="a"/>
    <w:rsid w:val="000F1188"/>
    <w:pPr>
      <w:ind w:firstLine="709"/>
      <w:jc w:val="both"/>
    </w:pPr>
  </w:style>
  <w:style w:type="paragraph" w:customStyle="1" w:styleId="LAD">
    <w:name w:val="LAD преамбула"/>
    <w:basedOn w:val="a"/>
    <w:qFormat/>
    <w:rsid w:val="00814693"/>
    <w:pPr>
      <w:autoSpaceDE w:val="0"/>
      <w:autoSpaceDN w:val="0"/>
      <w:adjustRightInd w:val="0"/>
      <w:ind w:left="709" w:firstLine="540"/>
      <w:jc w:val="both"/>
    </w:pPr>
    <w:rPr>
      <w:rFonts w:ascii="Verdana" w:hAnsi="Verdana"/>
      <w:sz w:val="20"/>
      <w:szCs w:val="20"/>
    </w:rPr>
  </w:style>
  <w:style w:type="paragraph" w:customStyle="1" w:styleId="211">
    <w:name w:val="Основной текст с отступом 21"/>
    <w:basedOn w:val="a"/>
    <w:rsid w:val="00814693"/>
    <w:pPr>
      <w:suppressAutoHyphens/>
      <w:spacing w:after="120" w:line="480" w:lineRule="auto"/>
      <w:ind w:left="283"/>
    </w:pPr>
    <w:rPr>
      <w:rFonts w:cs="Calibri"/>
      <w:lang w:eastAsia="ar-SA"/>
    </w:rPr>
  </w:style>
  <w:style w:type="paragraph" w:customStyle="1" w:styleId="Default">
    <w:name w:val="Default"/>
    <w:rsid w:val="00814693"/>
    <w:pPr>
      <w:suppressAutoHyphens/>
      <w:autoSpaceDE w:val="0"/>
      <w:spacing w:after="0" w:line="240" w:lineRule="auto"/>
    </w:pPr>
    <w:rPr>
      <w:rFonts w:ascii="NewtonC" w:eastAsia="Times New Roman" w:hAnsi="NewtonC" w:cs="NewtonC"/>
      <w:color w:val="000000"/>
      <w:sz w:val="24"/>
      <w:szCs w:val="24"/>
      <w:lang w:eastAsia="ar-SA"/>
    </w:rPr>
  </w:style>
  <w:style w:type="paragraph" w:styleId="aff7">
    <w:name w:val="No Spacing"/>
    <w:uiPriority w:val="1"/>
    <w:qFormat/>
    <w:rsid w:val="00BC52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130053057">
      <w:bodyDiv w:val="1"/>
      <w:marLeft w:val="0"/>
      <w:marRight w:val="0"/>
      <w:marTop w:val="0"/>
      <w:marBottom w:val="0"/>
      <w:divBdr>
        <w:top w:val="none" w:sz="0" w:space="0" w:color="auto"/>
        <w:left w:val="none" w:sz="0" w:space="0" w:color="auto"/>
        <w:bottom w:val="none" w:sz="0" w:space="0" w:color="auto"/>
        <w:right w:val="none" w:sz="0" w:space="0" w:color="auto"/>
      </w:divBdr>
    </w:div>
    <w:div w:id="247886347">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6016828">
      <w:bodyDiv w:val="1"/>
      <w:marLeft w:val="0"/>
      <w:marRight w:val="0"/>
      <w:marTop w:val="0"/>
      <w:marBottom w:val="0"/>
      <w:divBdr>
        <w:top w:val="none" w:sz="0" w:space="0" w:color="auto"/>
        <w:left w:val="none" w:sz="0" w:space="0" w:color="auto"/>
        <w:bottom w:val="none" w:sz="0" w:space="0" w:color="auto"/>
        <w:right w:val="none" w:sz="0" w:space="0" w:color="auto"/>
      </w:divBdr>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0197708">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C45E-7C18-D845-B37D-423826F4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45</Pages>
  <Words>16008</Words>
  <Characters>91249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7</cp:revision>
  <cp:lastPrinted>2019-07-09T14:19:00Z</cp:lastPrinted>
  <dcterms:created xsi:type="dcterms:W3CDTF">2019-07-08T10:02:00Z</dcterms:created>
  <dcterms:modified xsi:type="dcterms:W3CDTF">2019-07-29T07:13:00Z</dcterms:modified>
</cp:coreProperties>
</file>