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EA78" w14:textId="39E12042" w:rsidR="00985946" w:rsidRPr="006B7D97" w:rsidRDefault="00985946" w:rsidP="00985946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97">
        <w:rPr>
          <w:rFonts w:ascii="Times New Roman" w:hAnsi="Times New Roman" w:cs="Times New Roman"/>
          <w:b/>
          <w:bCs/>
          <w:sz w:val="24"/>
          <w:szCs w:val="24"/>
        </w:rPr>
        <w:t>ДОГОВОР № ТР</w:t>
      </w:r>
      <w:r w:rsidR="00F7270F" w:rsidRPr="006B7D9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6B7D97" w:rsidRPr="006B7D97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6939ECC9" w14:textId="77777777" w:rsidR="00985946" w:rsidRPr="006B7D97" w:rsidRDefault="00985946" w:rsidP="009859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DCA23" w14:textId="7610EBE3" w:rsidR="00861D93" w:rsidRPr="006B7D97" w:rsidRDefault="00985946" w:rsidP="00985946">
      <w:pPr>
        <w:jc w:val="both"/>
        <w:rPr>
          <w:sz w:val="24"/>
          <w:szCs w:val="24"/>
        </w:rPr>
      </w:pPr>
      <w:r w:rsidRPr="006B7D97">
        <w:rPr>
          <w:sz w:val="24"/>
          <w:szCs w:val="24"/>
        </w:rPr>
        <w:t>г. Москва</w:t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  <w:t xml:space="preserve">           </w:t>
      </w:r>
      <w:r w:rsidR="00341BFC" w:rsidRPr="006B7D97">
        <w:rPr>
          <w:sz w:val="24"/>
          <w:szCs w:val="24"/>
        </w:rPr>
        <w:t xml:space="preserve">        </w:t>
      </w:r>
      <w:r w:rsidRPr="006B7D97">
        <w:rPr>
          <w:sz w:val="24"/>
          <w:szCs w:val="24"/>
        </w:rPr>
        <w:t>«</w:t>
      </w:r>
      <w:r w:rsidR="00F7270F" w:rsidRPr="006B7D97">
        <w:rPr>
          <w:sz w:val="24"/>
          <w:szCs w:val="24"/>
        </w:rPr>
        <w:t>__</w:t>
      </w:r>
      <w:r w:rsidRPr="006B7D97">
        <w:rPr>
          <w:sz w:val="24"/>
          <w:szCs w:val="24"/>
        </w:rPr>
        <w:t xml:space="preserve">» </w:t>
      </w:r>
      <w:r w:rsidR="00F7270F" w:rsidRPr="006B7D97">
        <w:rPr>
          <w:sz w:val="24"/>
          <w:szCs w:val="24"/>
        </w:rPr>
        <w:t>_______</w:t>
      </w:r>
      <w:r w:rsidR="00C60C50" w:rsidRPr="006B7D97">
        <w:rPr>
          <w:sz w:val="24"/>
          <w:szCs w:val="24"/>
        </w:rPr>
        <w:t xml:space="preserve"> 201</w:t>
      </w:r>
      <w:r w:rsidR="00F7270F" w:rsidRPr="006B7D97">
        <w:rPr>
          <w:sz w:val="24"/>
          <w:szCs w:val="24"/>
        </w:rPr>
        <w:t>9</w:t>
      </w:r>
      <w:r w:rsidR="00C60C50" w:rsidRPr="006B7D97">
        <w:rPr>
          <w:sz w:val="24"/>
          <w:szCs w:val="24"/>
        </w:rPr>
        <w:t xml:space="preserve"> </w:t>
      </w:r>
      <w:r w:rsidR="00341BFC" w:rsidRPr="006B7D97">
        <w:rPr>
          <w:sz w:val="24"/>
          <w:szCs w:val="24"/>
        </w:rPr>
        <w:t>года</w:t>
      </w:r>
    </w:p>
    <w:p w14:paraId="538088DD" w14:textId="77777777" w:rsidR="00DD20CD" w:rsidRPr="006B7D97" w:rsidRDefault="00DD20CD" w:rsidP="00985946">
      <w:pPr>
        <w:jc w:val="both"/>
        <w:rPr>
          <w:b/>
          <w:color w:val="000000"/>
          <w:sz w:val="24"/>
          <w:szCs w:val="24"/>
        </w:rPr>
      </w:pPr>
    </w:p>
    <w:p w14:paraId="050F72B6" w14:textId="77777777" w:rsidR="00985946" w:rsidRPr="006B7D97" w:rsidRDefault="00861D93" w:rsidP="005A38C1">
      <w:pPr>
        <w:jc w:val="both"/>
        <w:rPr>
          <w:b/>
          <w:color w:val="000000"/>
          <w:sz w:val="24"/>
          <w:szCs w:val="24"/>
        </w:rPr>
      </w:pPr>
      <w:r w:rsidRPr="006B7D97">
        <w:rPr>
          <w:b/>
          <w:color w:val="000000"/>
          <w:sz w:val="24"/>
          <w:szCs w:val="24"/>
        </w:rPr>
        <w:tab/>
      </w:r>
    </w:p>
    <w:p w14:paraId="54F53AE2" w14:textId="099724CB" w:rsidR="00861D93" w:rsidRPr="006B7D97" w:rsidRDefault="006B7D97" w:rsidP="006B7D97">
      <w:pPr>
        <w:jc w:val="both"/>
        <w:rPr>
          <w:color w:val="000000"/>
          <w:sz w:val="24"/>
          <w:szCs w:val="24"/>
        </w:rPr>
      </w:pPr>
      <w:r w:rsidRPr="006B7D97">
        <w:rPr>
          <w:b/>
          <w:bCs/>
          <w:sz w:val="24"/>
          <w:szCs w:val="24"/>
          <w:lang w:eastAsia="en-US"/>
        </w:rPr>
        <w:t xml:space="preserve">Государственное учреждение </w:t>
      </w:r>
      <w:r w:rsidRPr="006B7D97">
        <w:rPr>
          <w:sz w:val="24"/>
          <w:szCs w:val="24"/>
          <w:lang w:eastAsia="en-US"/>
        </w:rPr>
        <w:t>«</w:t>
      </w:r>
      <w:r w:rsidRPr="006B7D97">
        <w:rPr>
          <w:b/>
          <w:bCs/>
          <w:sz w:val="24"/>
          <w:szCs w:val="24"/>
          <w:lang w:eastAsia="en-US"/>
        </w:rPr>
        <w:t>Телерадиовещательная организация Союзного государства»</w:t>
      </w:r>
      <w:r w:rsidR="00341BFC" w:rsidRPr="006B7D97">
        <w:rPr>
          <w:sz w:val="24"/>
          <w:szCs w:val="24"/>
        </w:rPr>
        <w:t xml:space="preserve">, </w:t>
      </w:r>
      <w:r w:rsidR="00861D93" w:rsidRPr="006B7D97">
        <w:rPr>
          <w:color w:val="000000"/>
          <w:sz w:val="24"/>
          <w:szCs w:val="24"/>
        </w:rPr>
        <w:t>именуем</w:t>
      </w:r>
      <w:r w:rsidR="00245530" w:rsidRPr="006B7D97">
        <w:rPr>
          <w:color w:val="000000"/>
          <w:sz w:val="24"/>
          <w:szCs w:val="24"/>
        </w:rPr>
        <w:t>ое</w:t>
      </w:r>
      <w:r w:rsidR="00861D93" w:rsidRPr="006B7D97">
        <w:rPr>
          <w:color w:val="000000"/>
          <w:sz w:val="24"/>
          <w:szCs w:val="24"/>
        </w:rPr>
        <w:t xml:space="preserve"> в дальнейшем «Заказчик», в лице</w:t>
      </w:r>
      <w:r w:rsidRPr="006B7D97">
        <w:rPr>
          <w:sz w:val="24"/>
          <w:szCs w:val="24"/>
          <w:lang w:eastAsia="en-US"/>
        </w:rPr>
        <w:t xml:space="preserve"> </w:t>
      </w:r>
      <w:r w:rsidRPr="006B7D97">
        <w:rPr>
          <w:b/>
          <w:sz w:val="24"/>
          <w:szCs w:val="24"/>
          <w:lang w:eastAsia="en-US"/>
        </w:rPr>
        <w:t>Председателя Ефимовича Николая Александровича</w:t>
      </w:r>
      <w:r w:rsidRPr="006B7D97">
        <w:rPr>
          <w:sz w:val="24"/>
          <w:szCs w:val="24"/>
          <w:lang w:eastAsia="en-US"/>
        </w:rPr>
        <w:t>, действующего на основании Устава</w:t>
      </w:r>
      <w:r w:rsidR="006A6E5B" w:rsidRPr="006B7D97" w:rsidDel="00B0735C">
        <w:rPr>
          <w:color w:val="000000"/>
          <w:sz w:val="24"/>
          <w:szCs w:val="24"/>
        </w:rPr>
        <w:t>,</w:t>
      </w:r>
      <w:r w:rsidR="007C3B69" w:rsidRPr="006B7D97">
        <w:rPr>
          <w:sz w:val="24"/>
          <w:szCs w:val="24"/>
        </w:rPr>
        <w:t xml:space="preserve"> с одной стороны, и</w:t>
      </w:r>
      <w:r w:rsidRPr="006B7D97">
        <w:rPr>
          <w:color w:val="000000"/>
          <w:sz w:val="24"/>
          <w:szCs w:val="24"/>
        </w:rPr>
        <w:t xml:space="preserve"> </w:t>
      </w:r>
      <w:r w:rsidR="001D0FA9" w:rsidRPr="006B7D97">
        <w:rPr>
          <w:b/>
          <w:color w:val="000000"/>
          <w:sz w:val="24"/>
          <w:szCs w:val="24"/>
        </w:rPr>
        <w:t>__________________________</w:t>
      </w:r>
      <w:r w:rsidR="00861D93" w:rsidRPr="006B7D97">
        <w:rPr>
          <w:color w:val="000000"/>
          <w:sz w:val="24"/>
          <w:szCs w:val="24"/>
        </w:rPr>
        <w:t>, именуемое в дальнейшем «Исполнитель», в лице</w:t>
      </w:r>
      <w:r w:rsidR="001D0FA9" w:rsidRPr="006B7D97">
        <w:rPr>
          <w:color w:val="000000"/>
          <w:sz w:val="24"/>
          <w:szCs w:val="24"/>
        </w:rPr>
        <w:t>_____________________________</w:t>
      </w:r>
      <w:r w:rsidR="00861D93" w:rsidRPr="006B7D97">
        <w:rPr>
          <w:color w:val="000000"/>
          <w:sz w:val="24"/>
          <w:szCs w:val="24"/>
        </w:rPr>
        <w:t>, действующего на основании</w:t>
      </w:r>
      <w:r w:rsidR="001D0FA9" w:rsidRPr="006B7D97">
        <w:rPr>
          <w:color w:val="000000"/>
          <w:sz w:val="24"/>
          <w:szCs w:val="24"/>
        </w:rPr>
        <w:t>____________</w:t>
      </w:r>
      <w:r w:rsidR="00861D93" w:rsidRPr="006B7D97">
        <w:rPr>
          <w:color w:val="000000"/>
          <w:sz w:val="24"/>
          <w:szCs w:val="24"/>
        </w:rPr>
        <w:t xml:space="preserve">, с другой стороны, далее </w:t>
      </w:r>
      <w:r w:rsidR="003D7690" w:rsidRPr="006B7D97">
        <w:rPr>
          <w:color w:val="000000"/>
          <w:sz w:val="24"/>
          <w:szCs w:val="24"/>
        </w:rPr>
        <w:t>совместно</w:t>
      </w:r>
      <w:r w:rsidR="00861D93" w:rsidRPr="006B7D97">
        <w:rPr>
          <w:color w:val="000000"/>
          <w:sz w:val="24"/>
          <w:szCs w:val="24"/>
        </w:rPr>
        <w:t xml:space="preserve"> именуемые «Стороны»</w:t>
      </w:r>
      <w:r w:rsidR="003D7690" w:rsidRPr="006B7D97">
        <w:rPr>
          <w:color w:val="000000"/>
          <w:sz w:val="24"/>
          <w:szCs w:val="24"/>
        </w:rPr>
        <w:t xml:space="preserve"> и «Сторона» по отдельности</w:t>
      </w:r>
      <w:r w:rsidR="00861D93" w:rsidRPr="006B7D97">
        <w:rPr>
          <w:color w:val="000000"/>
          <w:sz w:val="24"/>
          <w:szCs w:val="24"/>
        </w:rPr>
        <w:t xml:space="preserve">, </w:t>
      </w:r>
      <w:r w:rsidRPr="006B7D97">
        <w:rPr>
          <w:color w:val="000000"/>
          <w:sz w:val="24"/>
          <w:szCs w:val="24"/>
        </w:rPr>
        <w:t xml:space="preserve">на основании проведённых котировок (Протокол _________) </w:t>
      </w:r>
      <w:r w:rsidR="00861D93" w:rsidRPr="006B7D97">
        <w:rPr>
          <w:color w:val="000000"/>
          <w:sz w:val="24"/>
          <w:szCs w:val="24"/>
        </w:rPr>
        <w:t>закл</w:t>
      </w:r>
      <w:r w:rsidR="003D7690" w:rsidRPr="006B7D97">
        <w:rPr>
          <w:color w:val="000000"/>
          <w:sz w:val="24"/>
          <w:szCs w:val="24"/>
        </w:rPr>
        <w:t>ючили настоящий Договор (далее по тексту</w:t>
      </w:r>
      <w:r w:rsidR="00861D93" w:rsidRPr="006B7D97">
        <w:rPr>
          <w:color w:val="000000"/>
          <w:sz w:val="24"/>
          <w:szCs w:val="24"/>
        </w:rPr>
        <w:t xml:space="preserve"> «Договор») о нижеследующем:</w:t>
      </w:r>
    </w:p>
    <w:p w14:paraId="5EE0CE82" w14:textId="77777777" w:rsidR="00861D93" w:rsidRPr="006B7D97" w:rsidRDefault="00861D93" w:rsidP="00343AB4">
      <w:pPr>
        <w:jc w:val="both"/>
        <w:rPr>
          <w:sz w:val="24"/>
          <w:szCs w:val="24"/>
        </w:rPr>
      </w:pPr>
    </w:p>
    <w:p w14:paraId="715F4C55" w14:textId="77777777" w:rsidR="00861D93" w:rsidRPr="006B7D97" w:rsidRDefault="003D7690" w:rsidP="00343AB4">
      <w:pPr>
        <w:pStyle w:val="31"/>
        <w:numPr>
          <w:ilvl w:val="0"/>
          <w:numId w:val="1"/>
        </w:numPr>
        <w:ind w:left="391" w:hanging="391"/>
        <w:jc w:val="center"/>
        <w:rPr>
          <w:sz w:val="24"/>
          <w:szCs w:val="24"/>
        </w:rPr>
      </w:pPr>
      <w:r w:rsidRPr="006B7D97">
        <w:rPr>
          <w:sz w:val="24"/>
          <w:szCs w:val="24"/>
        </w:rPr>
        <w:t>Предмет Д</w:t>
      </w:r>
      <w:r w:rsidR="00861D93" w:rsidRPr="006B7D97">
        <w:rPr>
          <w:sz w:val="24"/>
          <w:szCs w:val="24"/>
        </w:rPr>
        <w:t>оговора</w:t>
      </w:r>
    </w:p>
    <w:p w14:paraId="7000436D" w14:textId="76E13414" w:rsidR="009E60ED" w:rsidRPr="006B7D97" w:rsidRDefault="007C3B69" w:rsidP="001868F7">
      <w:pPr>
        <w:numPr>
          <w:ilvl w:val="1"/>
          <w:numId w:val="36"/>
        </w:numPr>
        <w:tabs>
          <w:tab w:val="left" w:pos="0"/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Заказчик поручает</w:t>
      </w:r>
      <w:r w:rsidR="001868F7" w:rsidRPr="006B7D97">
        <w:rPr>
          <w:sz w:val="24"/>
          <w:szCs w:val="24"/>
        </w:rPr>
        <w:t xml:space="preserve"> и оплачивает</w:t>
      </w:r>
      <w:r w:rsidRPr="006B7D97">
        <w:rPr>
          <w:sz w:val="24"/>
          <w:szCs w:val="24"/>
        </w:rPr>
        <w:t xml:space="preserve">, а Исполнитель принимает на себя </w:t>
      </w:r>
      <w:r w:rsidR="009E60ED" w:rsidRPr="006B7D97">
        <w:rPr>
          <w:sz w:val="24"/>
          <w:szCs w:val="24"/>
        </w:rPr>
        <w:t>обяза</w:t>
      </w:r>
      <w:r w:rsidR="00341BFC" w:rsidRPr="006B7D97">
        <w:rPr>
          <w:sz w:val="24"/>
          <w:szCs w:val="24"/>
        </w:rPr>
        <w:t>нность</w:t>
      </w:r>
      <w:r w:rsidR="009E60ED" w:rsidRPr="006B7D97">
        <w:rPr>
          <w:sz w:val="24"/>
          <w:szCs w:val="24"/>
        </w:rPr>
        <w:t xml:space="preserve"> оказ</w:t>
      </w:r>
      <w:r w:rsidR="00341BFC" w:rsidRPr="006B7D97">
        <w:rPr>
          <w:sz w:val="24"/>
          <w:szCs w:val="24"/>
        </w:rPr>
        <w:t>ыв</w:t>
      </w:r>
      <w:r w:rsidR="009E60ED" w:rsidRPr="006B7D97">
        <w:rPr>
          <w:sz w:val="24"/>
          <w:szCs w:val="24"/>
        </w:rPr>
        <w:t xml:space="preserve">ать </w:t>
      </w:r>
      <w:r w:rsidR="00341BFC" w:rsidRPr="006B7D97">
        <w:rPr>
          <w:sz w:val="24"/>
          <w:szCs w:val="24"/>
        </w:rPr>
        <w:t xml:space="preserve">Заказчику </w:t>
      </w:r>
      <w:r w:rsidR="009E60ED" w:rsidRPr="006B7D97">
        <w:rPr>
          <w:sz w:val="24"/>
          <w:szCs w:val="24"/>
        </w:rPr>
        <w:t xml:space="preserve">информационные услуги по предоставлению Заказчику временного доступа к части данных, полученных Исполнителем в рамках исследования </w:t>
      </w:r>
      <w:r w:rsidR="001D0FA9" w:rsidRPr="006B7D97">
        <w:rPr>
          <w:b/>
          <w:sz w:val="24"/>
          <w:szCs w:val="24"/>
        </w:rPr>
        <w:t>_________________________________.</w:t>
      </w:r>
    </w:p>
    <w:p w14:paraId="552791D3" w14:textId="31CF0DC1" w:rsidR="009E60ED" w:rsidRPr="006B7D97" w:rsidRDefault="009E60ED" w:rsidP="009E60ED">
      <w:pPr>
        <w:numPr>
          <w:ilvl w:val="1"/>
          <w:numId w:val="36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По настоящему Договору Заказчик получает временный доступ к результатам исследовани</w:t>
      </w:r>
      <w:r w:rsidR="00E9250B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, полученным за период </w:t>
      </w:r>
      <w:r w:rsidRPr="006B7D97">
        <w:rPr>
          <w:b/>
          <w:sz w:val="24"/>
          <w:szCs w:val="24"/>
        </w:rPr>
        <w:t>с «</w:t>
      </w:r>
      <w:r w:rsidR="00F7270F" w:rsidRPr="006B7D97">
        <w:rPr>
          <w:b/>
          <w:sz w:val="24"/>
          <w:szCs w:val="24"/>
          <w:u w:val="single"/>
        </w:rPr>
        <w:t>__</w:t>
      </w:r>
      <w:r w:rsidRPr="006B7D97">
        <w:rPr>
          <w:b/>
          <w:sz w:val="24"/>
          <w:szCs w:val="24"/>
        </w:rPr>
        <w:t xml:space="preserve">» </w:t>
      </w:r>
      <w:r w:rsidR="00F7270F" w:rsidRPr="006B7D97">
        <w:rPr>
          <w:b/>
          <w:sz w:val="24"/>
          <w:szCs w:val="24"/>
          <w:u w:val="single"/>
        </w:rPr>
        <w:t>____</w:t>
      </w:r>
      <w:r w:rsidR="00C60C50" w:rsidRPr="006B7D97">
        <w:rPr>
          <w:b/>
          <w:sz w:val="24"/>
          <w:szCs w:val="24"/>
        </w:rPr>
        <w:t xml:space="preserve"> </w:t>
      </w:r>
      <w:r w:rsidR="00D2538D" w:rsidRPr="006B7D97">
        <w:rPr>
          <w:b/>
          <w:sz w:val="24"/>
          <w:szCs w:val="24"/>
        </w:rPr>
        <w:t>201</w:t>
      </w:r>
      <w:r w:rsidR="00F7270F" w:rsidRPr="006B7D97">
        <w:rPr>
          <w:b/>
          <w:sz w:val="24"/>
          <w:szCs w:val="24"/>
        </w:rPr>
        <w:t>9</w:t>
      </w:r>
      <w:r w:rsidR="00E9250B" w:rsidRPr="006B7D97">
        <w:rPr>
          <w:b/>
          <w:sz w:val="24"/>
          <w:szCs w:val="24"/>
        </w:rPr>
        <w:t xml:space="preserve"> </w:t>
      </w:r>
      <w:r w:rsidR="00D2538D" w:rsidRPr="006B7D97">
        <w:rPr>
          <w:b/>
          <w:sz w:val="24"/>
          <w:szCs w:val="24"/>
        </w:rPr>
        <w:t>г</w:t>
      </w:r>
      <w:r w:rsidR="00E9250B" w:rsidRPr="006B7D97">
        <w:rPr>
          <w:b/>
          <w:sz w:val="24"/>
          <w:szCs w:val="24"/>
        </w:rPr>
        <w:t>ода</w:t>
      </w:r>
      <w:r w:rsidRPr="006B7D97">
        <w:rPr>
          <w:b/>
          <w:sz w:val="24"/>
          <w:szCs w:val="24"/>
        </w:rPr>
        <w:t xml:space="preserve"> по «</w:t>
      </w:r>
      <w:r w:rsidR="00F7270F" w:rsidRPr="006B7D97">
        <w:rPr>
          <w:b/>
          <w:sz w:val="24"/>
          <w:szCs w:val="24"/>
          <w:u w:val="single"/>
        </w:rPr>
        <w:t>__</w:t>
      </w:r>
      <w:r w:rsidRPr="006B7D97">
        <w:rPr>
          <w:b/>
          <w:sz w:val="24"/>
          <w:szCs w:val="24"/>
        </w:rPr>
        <w:t xml:space="preserve">» </w:t>
      </w:r>
      <w:r w:rsidR="00F7270F" w:rsidRPr="006B7D97">
        <w:rPr>
          <w:b/>
          <w:sz w:val="24"/>
          <w:szCs w:val="24"/>
          <w:u w:val="single"/>
        </w:rPr>
        <w:t>_____</w:t>
      </w:r>
      <w:r w:rsidR="00C60C50" w:rsidRPr="006B7D97">
        <w:rPr>
          <w:b/>
          <w:sz w:val="24"/>
          <w:szCs w:val="24"/>
        </w:rPr>
        <w:t xml:space="preserve"> </w:t>
      </w:r>
      <w:r w:rsidR="00D2538D" w:rsidRPr="006B7D97">
        <w:rPr>
          <w:b/>
          <w:sz w:val="24"/>
          <w:szCs w:val="24"/>
        </w:rPr>
        <w:t>201</w:t>
      </w:r>
      <w:r w:rsidR="00F7270F" w:rsidRPr="006B7D97">
        <w:rPr>
          <w:b/>
          <w:sz w:val="24"/>
          <w:szCs w:val="24"/>
        </w:rPr>
        <w:t>9</w:t>
      </w:r>
      <w:r w:rsidR="00E9250B" w:rsidRPr="006B7D97">
        <w:rPr>
          <w:b/>
          <w:sz w:val="24"/>
          <w:szCs w:val="24"/>
        </w:rPr>
        <w:t xml:space="preserve"> </w:t>
      </w:r>
      <w:r w:rsidR="00D2538D" w:rsidRPr="006B7D97">
        <w:rPr>
          <w:b/>
          <w:sz w:val="24"/>
          <w:szCs w:val="24"/>
        </w:rPr>
        <w:t>г</w:t>
      </w:r>
      <w:r w:rsidR="00E9250B" w:rsidRPr="006B7D97">
        <w:rPr>
          <w:b/>
          <w:sz w:val="24"/>
          <w:szCs w:val="24"/>
        </w:rPr>
        <w:t>ода</w:t>
      </w:r>
      <w:r w:rsidRPr="006B7D97">
        <w:rPr>
          <w:sz w:val="24"/>
          <w:szCs w:val="24"/>
        </w:rPr>
        <w:t xml:space="preserve"> включительно.</w:t>
      </w:r>
    </w:p>
    <w:p w14:paraId="6A1234C6" w14:textId="62AFC8D6" w:rsidR="009E60ED" w:rsidRPr="006B7D97" w:rsidRDefault="009E60ED" w:rsidP="009E60ED">
      <w:pPr>
        <w:numPr>
          <w:ilvl w:val="1"/>
          <w:numId w:val="36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Доступ к результатам исследования </w:t>
      </w:r>
      <w:r w:rsidR="001D0FA9" w:rsidRPr="006B7D97">
        <w:rPr>
          <w:sz w:val="24"/>
          <w:szCs w:val="24"/>
        </w:rPr>
        <w:t>_____________________</w:t>
      </w:r>
      <w:r w:rsidRPr="006B7D97">
        <w:rPr>
          <w:sz w:val="24"/>
          <w:szCs w:val="24"/>
        </w:rPr>
        <w:t xml:space="preserve">осуществляется посредством программного обеспечения (далее – «ПО») </w:t>
      </w:r>
      <w:r w:rsidR="001D0FA9" w:rsidRPr="006B7D97">
        <w:rPr>
          <w:sz w:val="24"/>
          <w:szCs w:val="24"/>
        </w:rPr>
        <w:t>___________________</w:t>
      </w:r>
      <w:r w:rsidRPr="006B7D97">
        <w:rPr>
          <w:sz w:val="24"/>
          <w:szCs w:val="24"/>
        </w:rPr>
        <w:t xml:space="preserve">. </w:t>
      </w:r>
    </w:p>
    <w:p w14:paraId="577F8A10" w14:textId="275B48DF" w:rsidR="009E60ED" w:rsidRPr="006B7D97" w:rsidRDefault="009E60ED" w:rsidP="009E60ED">
      <w:pPr>
        <w:numPr>
          <w:ilvl w:val="1"/>
          <w:numId w:val="36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Доступ к результатам исследовани</w:t>
      </w:r>
      <w:r w:rsidR="00E9250B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 посредством </w:t>
      </w:r>
      <w:r w:rsidR="00CE6E81" w:rsidRPr="006B7D97">
        <w:rPr>
          <w:sz w:val="24"/>
          <w:szCs w:val="24"/>
        </w:rPr>
        <w:t xml:space="preserve">ПО </w:t>
      </w:r>
      <w:r w:rsidR="001D0FA9" w:rsidRPr="006B7D97">
        <w:rPr>
          <w:sz w:val="24"/>
          <w:szCs w:val="24"/>
        </w:rPr>
        <w:t xml:space="preserve">____________ </w:t>
      </w:r>
      <w:r w:rsidRPr="006B7D97">
        <w:rPr>
          <w:sz w:val="24"/>
          <w:szCs w:val="24"/>
        </w:rPr>
        <w:t xml:space="preserve">осуществляется путем предоставления Исполнителем Заказчику права </w:t>
      </w:r>
      <w:r w:rsidR="009A3294" w:rsidRPr="006B7D97">
        <w:rPr>
          <w:sz w:val="24"/>
          <w:szCs w:val="24"/>
        </w:rPr>
        <w:t>использования</w:t>
      </w:r>
      <w:r w:rsidRPr="006B7D97">
        <w:rPr>
          <w:sz w:val="24"/>
          <w:szCs w:val="24"/>
        </w:rPr>
        <w:t xml:space="preserve"> указанного ПО на основании </w:t>
      </w:r>
      <w:proofErr w:type="spellStart"/>
      <w:r w:rsidRPr="006B7D97">
        <w:rPr>
          <w:sz w:val="24"/>
          <w:szCs w:val="24"/>
        </w:rPr>
        <w:t>Сублицензионного</w:t>
      </w:r>
      <w:proofErr w:type="spellEnd"/>
      <w:r w:rsidRPr="006B7D97">
        <w:rPr>
          <w:sz w:val="24"/>
          <w:szCs w:val="24"/>
        </w:rPr>
        <w:t xml:space="preserve"> договора №</w:t>
      </w:r>
      <w:r w:rsidR="00E9250B" w:rsidRPr="006B7D97">
        <w:rPr>
          <w:sz w:val="24"/>
          <w:szCs w:val="24"/>
        </w:rPr>
        <w:t xml:space="preserve"> ТР _____</w:t>
      </w:r>
      <w:r w:rsidRPr="006B7D97">
        <w:rPr>
          <w:sz w:val="24"/>
          <w:szCs w:val="24"/>
        </w:rPr>
        <w:t>-Л/201</w:t>
      </w:r>
      <w:r w:rsidR="00E9250B" w:rsidRPr="006B7D97">
        <w:rPr>
          <w:sz w:val="24"/>
          <w:szCs w:val="24"/>
        </w:rPr>
        <w:t>9</w:t>
      </w:r>
      <w:r w:rsidRPr="006B7D97">
        <w:rPr>
          <w:sz w:val="24"/>
          <w:szCs w:val="24"/>
        </w:rPr>
        <w:t xml:space="preserve"> от «</w:t>
      </w:r>
      <w:r w:rsidR="00E9250B" w:rsidRPr="006B7D97">
        <w:rPr>
          <w:sz w:val="24"/>
          <w:szCs w:val="24"/>
        </w:rPr>
        <w:t>__»</w:t>
      </w:r>
      <w:r w:rsidRPr="006B7D97">
        <w:rPr>
          <w:sz w:val="24"/>
          <w:szCs w:val="24"/>
        </w:rPr>
        <w:t xml:space="preserve"> </w:t>
      </w:r>
      <w:r w:rsidR="00E9250B" w:rsidRPr="006B7D97">
        <w:rPr>
          <w:sz w:val="24"/>
          <w:szCs w:val="24"/>
        </w:rPr>
        <w:t>______ 2019</w:t>
      </w:r>
      <w:r w:rsidR="00C60C50" w:rsidRPr="006B7D97">
        <w:rPr>
          <w:sz w:val="24"/>
          <w:szCs w:val="24"/>
        </w:rPr>
        <w:t xml:space="preserve"> </w:t>
      </w:r>
      <w:r w:rsidRPr="006B7D97">
        <w:rPr>
          <w:sz w:val="24"/>
          <w:szCs w:val="24"/>
        </w:rPr>
        <w:t xml:space="preserve">года. </w:t>
      </w:r>
    </w:p>
    <w:p w14:paraId="52E0647F" w14:textId="75F12C81" w:rsidR="009E60ED" w:rsidRPr="006B7D97" w:rsidRDefault="009E60ED" w:rsidP="009E60ED">
      <w:pPr>
        <w:numPr>
          <w:ilvl w:val="1"/>
          <w:numId w:val="36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Основное содержание результатов исследовани</w:t>
      </w:r>
      <w:r w:rsidR="00E9250B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>, выборка и методы исследования, форма и сроки предоставления доступа к результатам исследовани</w:t>
      </w:r>
      <w:r w:rsidR="00E9250B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 изложены в Приложении №</w:t>
      </w:r>
      <w:r w:rsidR="00E9250B" w:rsidRPr="006B7D97">
        <w:rPr>
          <w:sz w:val="24"/>
          <w:szCs w:val="24"/>
        </w:rPr>
        <w:t xml:space="preserve"> </w:t>
      </w:r>
      <w:r w:rsidRPr="006B7D97">
        <w:rPr>
          <w:sz w:val="24"/>
          <w:szCs w:val="24"/>
        </w:rPr>
        <w:t>1, являющемся неотъемлемой частью настоящего Договора.</w:t>
      </w:r>
    </w:p>
    <w:p w14:paraId="057C506E" w14:textId="77777777" w:rsidR="00861D93" w:rsidRPr="006B7D97" w:rsidRDefault="00861D93" w:rsidP="00343AB4">
      <w:pPr>
        <w:ind w:left="709"/>
        <w:jc w:val="both"/>
        <w:rPr>
          <w:sz w:val="24"/>
          <w:szCs w:val="24"/>
          <w:lang w:eastAsia="en-US"/>
        </w:rPr>
      </w:pPr>
    </w:p>
    <w:p w14:paraId="0D263BD8" w14:textId="77777777" w:rsidR="00160E90" w:rsidRPr="006B7D97" w:rsidRDefault="00160E90" w:rsidP="002B15AF">
      <w:pPr>
        <w:pStyle w:val="31"/>
        <w:numPr>
          <w:ilvl w:val="0"/>
          <w:numId w:val="1"/>
        </w:numPr>
        <w:ind w:left="391" w:hanging="391"/>
        <w:jc w:val="center"/>
        <w:rPr>
          <w:sz w:val="24"/>
          <w:szCs w:val="24"/>
        </w:rPr>
      </w:pPr>
      <w:r w:rsidRPr="006B7D97">
        <w:rPr>
          <w:sz w:val="24"/>
          <w:szCs w:val="24"/>
        </w:rPr>
        <w:t>Стоимость услуг, порядок оплаты и порядок приемки услуг</w:t>
      </w:r>
      <w:r w:rsidRPr="006B7D97" w:rsidDel="00160E90">
        <w:rPr>
          <w:sz w:val="24"/>
          <w:szCs w:val="24"/>
        </w:rPr>
        <w:t xml:space="preserve"> </w:t>
      </w:r>
    </w:p>
    <w:p w14:paraId="0ED28392" w14:textId="57C41C47" w:rsidR="007470E0" w:rsidRPr="006B7D97" w:rsidRDefault="00FF3391" w:rsidP="00267CAA">
      <w:pPr>
        <w:numPr>
          <w:ilvl w:val="1"/>
          <w:numId w:val="1"/>
        </w:numPr>
        <w:tabs>
          <w:tab w:val="clear" w:pos="390"/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Общая с</w:t>
      </w:r>
      <w:r w:rsidR="00861D93" w:rsidRPr="006B7D97">
        <w:rPr>
          <w:sz w:val="24"/>
          <w:szCs w:val="24"/>
        </w:rPr>
        <w:t xml:space="preserve">тоимость информационных услуг, предусмотренных условиями настоящего Договора, составляет </w:t>
      </w:r>
      <w:r w:rsidR="00E9250B" w:rsidRPr="006B7D97">
        <w:rPr>
          <w:b/>
          <w:sz w:val="24"/>
          <w:szCs w:val="24"/>
        </w:rPr>
        <w:t xml:space="preserve">_____________ </w:t>
      </w:r>
      <w:r w:rsidR="00595046" w:rsidRPr="006B7D97">
        <w:rPr>
          <w:sz w:val="24"/>
          <w:szCs w:val="24"/>
        </w:rPr>
        <w:t>руб.</w:t>
      </w:r>
      <w:r w:rsidR="00595046" w:rsidRPr="006B7D97">
        <w:rPr>
          <w:b/>
          <w:sz w:val="24"/>
          <w:szCs w:val="24"/>
        </w:rPr>
        <w:t xml:space="preserve"> </w:t>
      </w:r>
      <w:r w:rsidR="00CB60A5" w:rsidRPr="006B7D97">
        <w:rPr>
          <w:sz w:val="24"/>
          <w:szCs w:val="24"/>
        </w:rPr>
        <w:t>(</w:t>
      </w:r>
      <w:r w:rsidR="00595046" w:rsidRPr="006B7D97">
        <w:rPr>
          <w:sz w:val="24"/>
          <w:szCs w:val="24"/>
        </w:rPr>
        <w:t>___________________ рублей __</w:t>
      </w:r>
      <w:r w:rsidR="006552FE" w:rsidRPr="006B7D97">
        <w:rPr>
          <w:sz w:val="24"/>
          <w:szCs w:val="24"/>
        </w:rPr>
        <w:t xml:space="preserve"> копеек</w:t>
      </w:r>
      <w:r w:rsidR="00585E1E" w:rsidRPr="006B7D97">
        <w:rPr>
          <w:sz w:val="24"/>
          <w:szCs w:val="24"/>
        </w:rPr>
        <w:t>)</w:t>
      </w:r>
      <w:r w:rsidR="00C80474" w:rsidRPr="006B7D97">
        <w:rPr>
          <w:sz w:val="24"/>
          <w:szCs w:val="24"/>
        </w:rPr>
        <w:t xml:space="preserve">, включая НДС 20% в размере ______________ руб. (___________ рублей __ копеек). </w:t>
      </w:r>
      <w:r w:rsidR="00861D93" w:rsidRPr="006B7D97">
        <w:rPr>
          <w:sz w:val="24"/>
          <w:szCs w:val="24"/>
        </w:rPr>
        <w:t xml:space="preserve"> </w:t>
      </w:r>
    </w:p>
    <w:p w14:paraId="3D0E310F" w14:textId="322E1278" w:rsidR="00861D93" w:rsidRPr="006B7D97" w:rsidRDefault="007470E0" w:rsidP="00C80474">
      <w:pPr>
        <w:pStyle w:val="a5"/>
        <w:numPr>
          <w:ilvl w:val="2"/>
          <w:numId w:val="1"/>
        </w:numPr>
        <w:tabs>
          <w:tab w:val="clear" w:pos="720"/>
          <w:tab w:val="num" w:pos="426"/>
          <w:tab w:val="left" w:pos="993"/>
        </w:tabs>
        <w:ind w:left="426" w:firstLine="0"/>
        <w:rPr>
          <w:szCs w:val="24"/>
        </w:rPr>
      </w:pPr>
      <w:r w:rsidRPr="006B7D97">
        <w:rPr>
          <w:szCs w:val="24"/>
        </w:rPr>
        <w:t xml:space="preserve">Ежемесячная стоимость услуг </w:t>
      </w:r>
      <w:r w:rsidR="00906D1E" w:rsidRPr="006B7D97">
        <w:rPr>
          <w:szCs w:val="24"/>
          <w:lang w:val="ru-RU"/>
        </w:rPr>
        <w:t xml:space="preserve"> </w:t>
      </w:r>
      <w:r w:rsidR="00861D93" w:rsidRPr="006B7D97">
        <w:rPr>
          <w:szCs w:val="24"/>
        </w:rPr>
        <w:t xml:space="preserve">– </w:t>
      </w:r>
      <w:r w:rsidR="00595046" w:rsidRPr="006B7D97">
        <w:rPr>
          <w:szCs w:val="24"/>
          <w:lang w:val="ru-RU"/>
        </w:rPr>
        <w:t xml:space="preserve">___________ руб. </w:t>
      </w:r>
      <w:r w:rsidR="00567F0F" w:rsidRPr="006B7D97">
        <w:rPr>
          <w:szCs w:val="24"/>
        </w:rPr>
        <w:t>(</w:t>
      </w:r>
      <w:r w:rsidR="00595046" w:rsidRPr="006B7D97">
        <w:rPr>
          <w:szCs w:val="24"/>
          <w:lang w:val="ru-RU"/>
        </w:rPr>
        <w:t xml:space="preserve">__________________ </w:t>
      </w:r>
      <w:r w:rsidR="00595046" w:rsidRPr="006B7D97">
        <w:rPr>
          <w:szCs w:val="24"/>
        </w:rPr>
        <w:t>рублей __</w:t>
      </w:r>
      <w:r w:rsidR="006552FE" w:rsidRPr="006B7D97">
        <w:rPr>
          <w:szCs w:val="24"/>
        </w:rPr>
        <w:t xml:space="preserve"> копеек</w:t>
      </w:r>
      <w:r w:rsidR="00585E1E" w:rsidRPr="006B7D97">
        <w:rPr>
          <w:szCs w:val="24"/>
          <w:lang w:val="ru-RU"/>
        </w:rPr>
        <w:t>)</w:t>
      </w:r>
      <w:r w:rsidR="00C80474" w:rsidRPr="006B7D97">
        <w:rPr>
          <w:szCs w:val="24"/>
          <w:lang w:val="ru-RU"/>
        </w:rPr>
        <w:t xml:space="preserve">, включая НДС 20% в размере ______________ руб. (___________ рублей __ копеек). </w:t>
      </w:r>
      <w:r w:rsidR="00861D93" w:rsidRPr="006B7D97">
        <w:rPr>
          <w:szCs w:val="24"/>
        </w:rPr>
        <w:t xml:space="preserve"> </w:t>
      </w:r>
    </w:p>
    <w:p w14:paraId="647CEF0E" w14:textId="77777777" w:rsidR="00861D93" w:rsidRPr="006B7D97" w:rsidRDefault="00861D93" w:rsidP="00830573">
      <w:pPr>
        <w:numPr>
          <w:ilvl w:val="1"/>
          <w:numId w:val="1"/>
        </w:numPr>
        <w:tabs>
          <w:tab w:val="clear" w:pos="390"/>
          <w:tab w:val="num" w:pos="0"/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Оплата осуществляется </w:t>
      </w:r>
      <w:r w:rsidR="00245530" w:rsidRPr="006B7D97">
        <w:rPr>
          <w:sz w:val="24"/>
          <w:szCs w:val="24"/>
        </w:rPr>
        <w:t xml:space="preserve">ежемесячными авансовыми платежами на основании выставленного Исполнителем счета на оплату, не </w:t>
      </w:r>
      <w:r w:rsidR="00CA5391" w:rsidRPr="006B7D97">
        <w:rPr>
          <w:sz w:val="24"/>
          <w:szCs w:val="24"/>
        </w:rPr>
        <w:t>п</w:t>
      </w:r>
      <w:r w:rsidR="00245530" w:rsidRPr="006B7D97">
        <w:rPr>
          <w:sz w:val="24"/>
          <w:szCs w:val="24"/>
        </w:rPr>
        <w:t xml:space="preserve">озднее 20 </w:t>
      </w:r>
      <w:r w:rsidR="001944AB" w:rsidRPr="006B7D97">
        <w:rPr>
          <w:sz w:val="24"/>
          <w:szCs w:val="24"/>
        </w:rPr>
        <w:t xml:space="preserve">(двадцатого) </w:t>
      </w:r>
      <w:r w:rsidR="00245530" w:rsidRPr="006B7D97">
        <w:rPr>
          <w:sz w:val="24"/>
          <w:szCs w:val="24"/>
        </w:rPr>
        <w:t xml:space="preserve">числа текущего </w:t>
      </w:r>
      <w:r w:rsidR="00C60C50" w:rsidRPr="006B7D97">
        <w:rPr>
          <w:sz w:val="24"/>
          <w:szCs w:val="24"/>
        </w:rPr>
        <w:t>месяца. Днем</w:t>
      </w:r>
      <w:r w:rsidRPr="006B7D97">
        <w:rPr>
          <w:sz w:val="24"/>
          <w:szCs w:val="24"/>
        </w:rPr>
        <w:t xml:space="preserve"> исполнения обязательства по оплате в соответствии с настоящим Договором будет считаться день зачисления денежных средств на расчетный счет Исполнителя.</w:t>
      </w:r>
    </w:p>
    <w:p w14:paraId="27EBC76D" w14:textId="77777777" w:rsidR="00906D1E" w:rsidRPr="006B7D97" w:rsidRDefault="00906D1E" w:rsidP="009A3294">
      <w:pPr>
        <w:numPr>
          <w:ilvl w:val="1"/>
          <w:numId w:val="1"/>
        </w:numPr>
        <w:tabs>
          <w:tab w:val="clear" w:pos="390"/>
          <w:tab w:val="num" w:pos="0"/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Акты сдачи-приемки оказанных услуг (далее – «Акты») и счета-фактуры предоставляются Заказчику Исполнителем ежемесячно не позднее 5 (пятого) числа месяца, следующего за отчетным.</w:t>
      </w:r>
    </w:p>
    <w:p w14:paraId="1B4E642F" w14:textId="77777777" w:rsidR="00906D1E" w:rsidRPr="006B7D97" w:rsidRDefault="00906D1E" w:rsidP="009A3294">
      <w:pPr>
        <w:numPr>
          <w:ilvl w:val="1"/>
          <w:numId w:val="1"/>
        </w:numPr>
        <w:tabs>
          <w:tab w:val="clear" w:pos="390"/>
          <w:tab w:val="num" w:pos="0"/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Заказчик обязан в течение 5 (пяти) рабочих дней с даты получения Актов от Исполнителя подписывать и направлять Исполнителю один подписанный экземпляр Акта или мотивированный отказ от приемки услуг.</w:t>
      </w:r>
    </w:p>
    <w:p w14:paraId="296632C5" w14:textId="77777777" w:rsidR="00906D1E" w:rsidRPr="006B7D97" w:rsidRDefault="00906D1E" w:rsidP="009A3294">
      <w:pPr>
        <w:numPr>
          <w:ilvl w:val="1"/>
          <w:numId w:val="1"/>
        </w:numPr>
        <w:tabs>
          <w:tab w:val="clear" w:pos="390"/>
          <w:tab w:val="num" w:pos="0"/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Если Заказчик в течение 5 (пяти) рабочих дней с даты получения от Исполнителя Акта направляет Исполнителю мотивированный отказ от приемки услуг, Стороны проводят переговоры в течение следующих 5 (пяти) рабочих дней после получения Исполнителем мотивированного отказа от Заказчика о порядке и сроках устранения недостатков.</w:t>
      </w:r>
    </w:p>
    <w:p w14:paraId="50B68549" w14:textId="77777777" w:rsidR="00906D1E" w:rsidRPr="006B7D97" w:rsidRDefault="00906D1E" w:rsidP="009A3294">
      <w:pPr>
        <w:numPr>
          <w:ilvl w:val="1"/>
          <w:numId w:val="1"/>
        </w:numPr>
        <w:tabs>
          <w:tab w:val="clear" w:pos="390"/>
          <w:tab w:val="num" w:pos="0"/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В случае </w:t>
      </w:r>
      <w:proofErr w:type="spellStart"/>
      <w:r w:rsidRPr="006B7D97">
        <w:rPr>
          <w:sz w:val="24"/>
          <w:szCs w:val="24"/>
        </w:rPr>
        <w:t>непредоставления</w:t>
      </w:r>
      <w:proofErr w:type="spellEnd"/>
      <w:r w:rsidRPr="006B7D97">
        <w:rPr>
          <w:sz w:val="24"/>
          <w:szCs w:val="24"/>
        </w:rPr>
        <w:t xml:space="preserve"> Заказчиком подписанного Акта или мотивированного отказа от приемки услуг в сроки, указанные в п. 2.4 настоящего Договора, услуги считаются оказанными Исполнителем надлежащим образом, в срок и подлежат оплате в полном объеме.</w:t>
      </w:r>
    </w:p>
    <w:p w14:paraId="05241392" w14:textId="77777777" w:rsidR="00861D93" w:rsidRPr="006B7D97" w:rsidRDefault="00861D93" w:rsidP="00343AB4">
      <w:pPr>
        <w:ind w:right="-1" w:firstLine="567"/>
        <w:jc w:val="both"/>
        <w:rPr>
          <w:sz w:val="24"/>
          <w:szCs w:val="24"/>
        </w:rPr>
      </w:pPr>
    </w:p>
    <w:p w14:paraId="540F778B" w14:textId="77777777" w:rsidR="00861D93" w:rsidRPr="006B7D97" w:rsidRDefault="003D7690" w:rsidP="00343AB4">
      <w:pPr>
        <w:pStyle w:val="31"/>
        <w:numPr>
          <w:ilvl w:val="0"/>
          <w:numId w:val="1"/>
        </w:numPr>
        <w:ind w:left="391" w:hanging="391"/>
        <w:jc w:val="center"/>
        <w:rPr>
          <w:sz w:val="24"/>
          <w:szCs w:val="24"/>
        </w:rPr>
      </w:pPr>
      <w:r w:rsidRPr="006B7D97">
        <w:rPr>
          <w:sz w:val="24"/>
          <w:szCs w:val="24"/>
        </w:rPr>
        <w:lastRenderedPageBreak/>
        <w:t xml:space="preserve">Срок </w:t>
      </w:r>
      <w:r w:rsidR="009D5E8A" w:rsidRPr="006B7D97">
        <w:rPr>
          <w:sz w:val="24"/>
          <w:szCs w:val="24"/>
        </w:rPr>
        <w:t xml:space="preserve">действия </w:t>
      </w:r>
      <w:r w:rsidRPr="006B7D97">
        <w:rPr>
          <w:sz w:val="24"/>
          <w:szCs w:val="24"/>
        </w:rPr>
        <w:t>Д</w:t>
      </w:r>
      <w:r w:rsidR="00861D93" w:rsidRPr="006B7D97">
        <w:rPr>
          <w:sz w:val="24"/>
          <w:szCs w:val="24"/>
        </w:rPr>
        <w:t>оговора</w:t>
      </w:r>
    </w:p>
    <w:p w14:paraId="7069EF7A" w14:textId="77777777" w:rsidR="009D5E8A" w:rsidRPr="006B7D97" w:rsidRDefault="009D5E8A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Настоящий Договор вступает в силу с даты подписания Сторонами и действует до «</w:t>
      </w:r>
      <w:r w:rsidR="00F7270F" w:rsidRPr="006B7D97">
        <w:rPr>
          <w:sz w:val="24"/>
          <w:szCs w:val="24"/>
        </w:rPr>
        <w:t>___</w:t>
      </w:r>
      <w:r w:rsidRPr="006B7D97">
        <w:rPr>
          <w:sz w:val="24"/>
          <w:szCs w:val="24"/>
        </w:rPr>
        <w:t xml:space="preserve">» </w:t>
      </w:r>
      <w:r w:rsidR="00F7270F" w:rsidRPr="006B7D97">
        <w:rPr>
          <w:sz w:val="24"/>
          <w:szCs w:val="24"/>
        </w:rPr>
        <w:t>_____</w:t>
      </w:r>
      <w:r w:rsidR="00B66C40" w:rsidRPr="006B7D97">
        <w:rPr>
          <w:sz w:val="24"/>
          <w:szCs w:val="24"/>
        </w:rPr>
        <w:t xml:space="preserve"> </w:t>
      </w:r>
      <w:r w:rsidRPr="006B7D97">
        <w:rPr>
          <w:sz w:val="24"/>
          <w:szCs w:val="24"/>
        </w:rPr>
        <w:t>201</w:t>
      </w:r>
      <w:r w:rsidR="00F7270F" w:rsidRPr="006B7D97">
        <w:rPr>
          <w:sz w:val="24"/>
          <w:szCs w:val="24"/>
        </w:rPr>
        <w:t>9</w:t>
      </w:r>
      <w:r w:rsidRPr="006B7D97">
        <w:rPr>
          <w:sz w:val="24"/>
          <w:szCs w:val="24"/>
        </w:rPr>
        <w:t xml:space="preserve"> года.</w:t>
      </w:r>
    </w:p>
    <w:p w14:paraId="2B150F50" w14:textId="77777777" w:rsidR="00D34ABF" w:rsidRPr="006B7D97" w:rsidRDefault="009D5E8A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Настоящий Договор может быть досрочно расторгнут </w:t>
      </w:r>
      <w:r w:rsidR="00BF20EE" w:rsidRPr="006B7D97">
        <w:rPr>
          <w:sz w:val="24"/>
          <w:szCs w:val="24"/>
        </w:rPr>
        <w:t>по соглашению Сторон</w:t>
      </w:r>
      <w:r w:rsidR="00D34ABF" w:rsidRPr="006B7D97">
        <w:rPr>
          <w:sz w:val="24"/>
          <w:szCs w:val="24"/>
        </w:rPr>
        <w:t>.</w:t>
      </w:r>
    </w:p>
    <w:p w14:paraId="61F92A6E" w14:textId="77777777" w:rsidR="009D5E8A" w:rsidRPr="006B7D97" w:rsidRDefault="00D34ABF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Настоящий Договор может быть досрочно расторгнут</w:t>
      </w:r>
      <w:r w:rsidR="00BF20EE" w:rsidRPr="006B7D97">
        <w:rPr>
          <w:sz w:val="24"/>
          <w:szCs w:val="24"/>
        </w:rPr>
        <w:t xml:space="preserve"> </w:t>
      </w:r>
      <w:r w:rsidR="009D5E8A" w:rsidRPr="006B7D97">
        <w:rPr>
          <w:sz w:val="24"/>
          <w:szCs w:val="24"/>
        </w:rPr>
        <w:t>в одностороннем внесудебном порядке по инициативе любой из Сторон:</w:t>
      </w:r>
    </w:p>
    <w:p w14:paraId="2EDDAAE8" w14:textId="77777777" w:rsidR="009D5E8A" w:rsidRPr="006B7D97" w:rsidRDefault="009D5E8A" w:rsidP="002B15AF">
      <w:pPr>
        <w:pStyle w:val="a5"/>
        <w:numPr>
          <w:ilvl w:val="2"/>
          <w:numId w:val="38"/>
        </w:numPr>
        <w:tabs>
          <w:tab w:val="left" w:pos="993"/>
        </w:tabs>
        <w:ind w:left="426" w:firstLine="0"/>
        <w:rPr>
          <w:szCs w:val="24"/>
        </w:rPr>
      </w:pPr>
      <w:r w:rsidRPr="006B7D97">
        <w:rPr>
          <w:szCs w:val="24"/>
        </w:rPr>
        <w:t>при условии направления другой Стороне предварительного письменного уведомления не менее, чем за 2 (два) календарных месяца до предполагаемой даты расторжения, при этом компенсация каких-либо убытков и затрат другой Стороне не осуществляется;</w:t>
      </w:r>
    </w:p>
    <w:p w14:paraId="08F2642C" w14:textId="77777777" w:rsidR="009D5E8A" w:rsidRPr="006B7D97" w:rsidRDefault="009D5E8A" w:rsidP="002B15AF">
      <w:pPr>
        <w:pStyle w:val="a5"/>
        <w:numPr>
          <w:ilvl w:val="2"/>
          <w:numId w:val="38"/>
        </w:numPr>
        <w:tabs>
          <w:tab w:val="left" w:pos="993"/>
        </w:tabs>
        <w:ind w:left="426" w:firstLine="0"/>
        <w:rPr>
          <w:szCs w:val="24"/>
        </w:rPr>
      </w:pPr>
      <w:r w:rsidRPr="006B7D97">
        <w:rPr>
          <w:szCs w:val="24"/>
        </w:rPr>
        <w:t>при условии направления другой Стороне предварительного письменного уведомления не менее, чем за 1 (один) календарный месяц до предполагаемой даты расторжения, при этом применяются последствия одностороннего расторжения, предусмотренные ст. 782 ГК РФ, с учетом условий, предусмотренных п. 3.</w:t>
      </w:r>
      <w:r w:rsidR="00BF20EE" w:rsidRPr="006B7D97">
        <w:rPr>
          <w:szCs w:val="24"/>
        </w:rPr>
        <w:t xml:space="preserve">4 </w:t>
      </w:r>
      <w:r w:rsidRPr="006B7D97">
        <w:rPr>
          <w:szCs w:val="24"/>
        </w:rPr>
        <w:t xml:space="preserve">настоящего Договора. </w:t>
      </w:r>
    </w:p>
    <w:p w14:paraId="55F98FF3" w14:textId="77777777" w:rsidR="009D5E8A" w:rsidRPr="006B7D97" w:rsidRDefault="00D34ABF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bCs/>
          <w:color w:val="000000"/>
          <w:sz w:val="24"/>
          <w:szCs w:val="24"/>
        </w:rPr>
        <w:t>Вне зависимости от оснований досрочного расторжения Договора и вне зависимости от того, по инициативе какой из Сторон происходит досрочное расторжение Договора, Заказчик обязан оплатить Исполнителю услуги, фактически оказанные на момент расторжения Договора</w:t>
      </w:r>
      <w:r w:rsidR="009D5E8A" w:rsidRPr="006B7D97">
        <w:rPr>
          <w:sz w:val="24"/>
          <w:szCs w:val="24"/>
        </w:rPr>
        <w:t xml:space="preserve">. </w:t>
      </w:r>
    </w:p>
    <w:p w14:paraId="62143E4F" w14:textId="77777777" w:rsidR="009D5E8A" w:rsidRPr="006B7D97" w:rsidRDefault="009D5E8A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В случае просрочки Заказчиком оплаты услуг Исполнитель вправе по своему усмотрению:</w:t>
      </w:r>
    </w:p>
    <w:p w14:paraId="3DA73F28" w14:textId="77777777" w:rsidR="009D5E8A" w:rsidRPr="006B7D97" w:rsidRDefault="009D5E8A" w:rsidP="002B15AF">
      <w:pPr>
        <w:pStyle w:val="a5"/>
        <w:numPr>
          <w:ilvl w:val="2"/>
          <w:numId w:val="38"/>
        </w:numPr>
        <w:tabs>
          <w:tab w:val="left" w:pos="993"/>
        </w:tabs>
        <w:ind w:left="426" w:firstLine="0"/>
        <w:rPr>
          <w:szCs w:val="24"/>
        </w:rPr>
      </w:pPr>
      <w:r w:rsidRPr="006B7D97">
        <w:rPr>
          <w:szCs w:val="24"/>
        </w:rPr>
        <w:t>приостановить оказание услуг до даты погашения Заказчиком задолженности в полном объеме;</w:t>
      </w:r>
    </w:p>
    <w:p w14:paraId="542EAEEE" w14:textId="77777777" w:rsidR="009D5E8A" w:rsidRPr="006B7D97" w:rsidRDefault="009D5E8A" w:rsidP="002B15AF">
      <w:pPr>
        <w:pStyle w:val="a5"/>
        <w:numPr>
          <w:ilvl w:val="2"/>
          <w:numId w:val="38"/>
        </w:numPr>
        <w:tabs>
          <w:tab w:val="left" w:pos="993"/>
        </w:tabs>
        <w:ind w:left="426" w:firstLine="0"/>
        <w:rPr>
          <w:szCs w:val="24"/>
        </w:rPr>
      </w:pPr>
      <w:r w:rsidRPr="006B7D97">
        <w:rPr>
          <w:szCs w:val="24"/>
        </w:rPr>
        <w:t xml:space="preserve">в одностороннем внесудебном порядке расторгнуть настоящий Договор. Настоящий Договор считается прекращенным по истечении 10 (десяти) рабочих </w:t>
      </w:r>
      <w:r w:rsidR="00BA14A5" w:rsidRPr="006B7D97">
        <w:rPr>
          <w:szCs w:val="24"/>
        </w:rPr>
        <w:t>дней с</w:t>
      </w:r>
      <w:r w:rsidRPr="006B7D97">
        <w:rPr>
          <w:szCs w:val="24"/>
        </w:rPr>
        <w:t xml:space="preserve"> момента получения Заказчиком уведомления Исполнителя о расторжении настоящего Договора либо с даты, указанной в соответствующем уведомлении, если срок с момента получения уведомления до даты прекращения Договора, указанной в соответствующем уведомлении, составляет более 10 (десяти) рабочих дней. При этом убытки Заказчика компенсации не подлежат.</w:t>
      </w:r>
    </w:p>
    <w:p w14:paraId="1DF9D2A7" w14:textId="77777777" w:rsidR="00861D93" w:rsidRPr="006B7D97" w:rsidRDefault="00861D93" w:rsidP="002B15AF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14:paraId="1413239E" w14:textId="77777777" w:rsidR="00861D93" w:rsidRPr="006B7D97" w:rsidRDefault="00355D94" w:rsidP="002B15AF">
      <w:pPr>
        <w:pStyle w:val="31"/>
        <w:numPr>
          <w:ilvl w:val="0"/>
          <w:numId w:val="38"/>
        </w:numPr>
        <w:ind w:left="391" w:hanging="391"/>
        <w:jc w:val="center"/>
        <w:rPr>
          <w:sz w:val="24"/>
          <w:szCs w:val="24"/>
        </w:rPr>
      </w:pPr>
      <w:r w:rsidRPr="006B7D97">
        <w:rPr>
          <w:sz w:val="24"/>
          <w:szCs w:val="24"/>
        </w:rPr>
        <w:t xml:space="preserve">Условия </w:t>
      </w:r>
      <w:r w:rsidR="00E46DB6" w:rsidRPr="006B7D97">
        <w:rPr>
          <w:sz w:val="24"/>
          <w:szCs w:val="24"/>
        </w:rPr>
        <w:t xml:space="preserve">использования результатов </w:t>
      </w:r>
      <w:r w:rsidRPr="006B7D97">
        <w:rPr>
          <w:sz w:val="24"/>
          <w:szCs w:val="24"/>
        </w:rPr>
        <w:t>исследования</w:t>
      </w:r>
    </w:p>
    <w:p w14:paraId="36D82DEF" w14:textId="73CE8E28" w:rsidR="00EC71D5" w:rsidRPr="006B7D97" w:rsidRDefault="00FB4A51" w:rsidP="00411CEC">
      <w:pPr>
        <w:pStyle w:val="afa"/>
        <w:numPr>
          <w:ilvl w:val="1"/>
          <w:numId w:val="38"/>
        </w:numPr>
        <w:tabs>
          <w:tab w:val="left" w:pos="0"/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Заказчик вправе использовать результаты исследовани</w:t>
      </w:r>
      <w:r w:rsidR="0059558B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, доступ к которым получен Заказчиком на условиях настоящего Договора, по своему усмотрению внутри компании Заказчика и ее структурных подразделений. </w:t>
      </w:r>
    </w:p>
    <w:p w14:paraId="5EF2D900" w14:textId="3F00D5DF" w:rsidR="00FB4A51" w:rsidRPr="006B7D97" w:rsidRDefault="00FB4A51" w:rsidP="00EC71D5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Стороны признают, что результаты исследовани</w:t>
      </w:r>
      <w:r w:rsidR="0059558B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>, доступ к которым получен Заказчиком, являются собственностью Исполнителя и не могут быть проданы, раскрыты или переданы Заказчиком иным способом третьим лицам, за исключением следующих случаев:</w:t>
      </w:r>
    </w:p>
    <w:p w14:paraId="257BCD7D" w14:textId="5A190110" w:rsidR="00FB4A51" w:rsidRPr="006B7D97" w:rsidRDefault="0059558B" w:rsidP="00EC71D5">
      <w:pPr>
        <w:pStyle w:val="a5"/>
        <w:numPr>
          <w:ilvl w:val="2"/>
          <w:numId w:val="38"/>
        </w:numPr>
        <w:tabs>
          <w:tab w:val="left" w:pos="993"/>
        </w:tabs>
        <w:ind w:left="426" w:firstLine="0"/>
        <w:rPr>
          <w:szCs w:val="24"/>
        </w:rPr>
      </w:pPr>
      <w:r w:rsidRPr="006B7D97">
        <w:rPr>
          <w:szCs w:val="24"/>
          <w:lang w:val="ru-RU"/>
        </w:rPr>
        <w:t>п</w:t>
      </w:r>
      <w:proofErr w:type="spellStart"/>
      <w:r w:rsidR="00FB4A51" w:rsidRPr="006B7D97">
        <w:rPr>
          <w:szCs w:val="24"/>
        </w:rPr>
        <w:t>убликация</w:t>
      </w:r>
      <w:proofErr w:type="spellEnd"/>
      <w:r w:rsidR="00FB4A51" w:rsidRPr="006B7D97">
        <w:rPr>
          <w:szCs w:val="24"/>
        </w:rPr>
        <w:t xml:space="preserve"> Заказчиком результатов исследовани</w:t>
      </w:r>
      <w:r w:rsidRPr="006B7D97">
        <w:rPr>
          <w:szCs w:val="24"/>
          <w:lang w:val="ru-RU"/>
        </w:rPr>
        <w:t>я</w:t>
      </w:r>
      <w:r w:rsidR="00FB4A51" w:rsidRPr="006B7D97">
        <w:rPr>
          <w:szCs w:val="24"/>
        </w:rPr>
        <w:t>, а также информации на основе таких результатов исследовани</w:t>
      </w:r>
      <w:r w:rsidRPr="006B7D97">
        <w:rPr>
          <w:szCs w:val="24"/>
          <w:lang w:val="ru-RU"/>
        </w:rPr>
        <w:t>я</w:t>
      </w:r>
      <w:r w:rsidR="00FB4A51" w:rsidRPr="006B7D97">
        <w:rPr>
          <w:szCs w:val="24"/>
        </w:rPr>
        <w:t xml:space="preserve"> в анализированном, интерпретированном или ином переработанном виде </w:t>
      </w:r>
      <w:r w:rsidR="00355D94" w:rsidRPr="006B7D97">
        <w:rPr>
          <w:szCs w:val="24"/>
        </w:rPr>
        <w:t>в пресс-релизах, печатной прессе и интернет-изданиях</w:t>
      </w:r>
      <w:r w:rsidR="00355D94" w:rsidRPr="006B7D97" w:rsidDel="00355D94">
        <w:rPr>
          <w:szCs w:val="24"/>
        </w:rPr>
        <w:t xml:space="preserve"> </w:t>
      </w:r>
      <w:r w:rsidR="00FB4A51" w:rsidRPr="006B7D97">
        <w:rPr>
          <w:szCs w:val="24"/>
        </w:rPr>
        <w:t>на территории Российской Федерации</w:t>
      </w:r>
      <w:r w:rsidR="00355D94" w:rsidRPr="006B7D97">
        <w:rPr>
          <w:szCs w:val="24"/>
          <w:lang w:val="ru-RU"/>
        </w:rPr>
        <w:t xml:space="preserve"> с обязательной ссылкой на Исполнителя</w:t>
      </w:r>
      <w:r w:rsidRPr="006B7D97">
        <w:rPr>
          <w:szCs w:val="24"/>
          <w:lang w:val="ru-RU"/>
        </w:rPr>
        <w:t>;</w:t>
      </w:r>
    </w:p>
    <w:p w14:paraId="1986EAE3" w14:textId="249E7791" w:rsidR="00FB4A51" w:rsidRPr="006B7D97" w:rsidRDefault="0059558B" w:rsidP="00EC71D5">
      <w:pPr>
        <w:pStyle w:val="a5"/>
        <w:numPr>
          <w:ilvl w:val="2"/>
          <w:numId w:val="38"/>
        </w:numPr>
        <w:tabs>
          <w:tab w:val="left" w:pos="993"/>
        </w:tabs>
        <w:ind w:left="426" w:firstLine="0"/>
        <w:rPr>
          <w:szCs w:val="24"/>
        </w:rPr>
      </w:pPr>
      <w:r w:rsidRPr="006B7D97">
        <w:rPr>
          <w:szCs w:val="24"/>
          <w:lang w:val="ru-RU"/>
        </w:rPr>
        <w:t>у</w:t>
      </w:r>
      <w:proofErr w:type="spellStart"/>
      <w:r w:rsidR="00FB4A51" w:rsidRPr="006B7D97">
        <w:rPr>
          <w:szCs w:val="24"/>
        </w:rPr>
        <w:t>частие</w:t>
      </w:r>
      <w:proofErr w:type="spellEnd"/>
      <w:r w:rsidR="00FB4A51" w:rsidRPr="006B7D97">
        <w:rPr>
          <w:szCs w:val="24"/>
        </w:rPr>
        <w:t xml:space="preserve"> Заказчика в тендерах на проведение на территории Российской Федерации рекламных кампаний рекламодателей </w:t>
      </w:r>
      <w:r w:rsidRPr="006B7D97">
        <w:rPr>
          <w:szCs w:val="24"/>
        </w:rPr>
        <w:t>–</w:t>
      </w:r>
      <w:r w:rsidR="00FB4A51" w:rsidRPr="006B7D97">
        <w:rPr>
          <w:szCs w:val="24"/>
        </w:rPr>
        <w:t xml:space="preserve"> потенциальных клиентов Заказчика либо самого Заказчика с использованием результатов исследовани</w:t>
      </w:r>
      <w:r w:rsidRPr="006B7D97">
        <w:rPr>
          <w:szCs w:val="24"/>
          <w:lang w:val="ru-RU"/>
        </w:rPr>
        <w:t>я</w:t>
      </w:r>
      <w:r w:rsidR="00FB4A51" w:rsidRPr="006B7D97">
        <w:rPr>
          <w:szCs w:val="24"/>
        </w:rPr>
        <w:t xml:space="preserve"> в анализированном, интерпретированном или ином переработанном виде</w:t>
      </w:r>
      <w:r w:rsidRPr="006B7D97">
        <w:rPr>
          <w:szCs w:val="24"/>
          <w:lang w:val="ru-RU"/>
        </w:rPr>
        <w:t>;</w:t>
      </w:r>
      <w:r w:rsidR="00355D94" w:rsidRPr="006B7D97">
        <w:rPr>
          <w:szCs w:val="24"/>
          <w:lang w:val="ru-RU"/>
        </w:rPr>
        <w:t xml:space="preserve"> </w:t>
      </w:r>
    </w:p>
    <w:p w14:paraId="67EDBBF6" w14:textId="52CC5B76" w:rsidR="00FB4A51" w:rsidRPr="006B7D97" w:rsidRDefault="0059558B" w:rsidP="00CE66A7">
      <w:pPr>
        <w:pStyle w:val="a5"/>
        <w:numPr>
          <w:ilvl w:val="2"/>
          <w:numId w:val="38"/>
        </w:numPr>
        <w:tabs>
          <w:tab w:val="left" w:pos="993"/>
        </w:tabs>
        <w:ind w:left="426" w:firstLine="0"/>
        <w:rPr>
          <w:szCs w:val="24"/>
        </w:rPr>
      </w:pPr>
      <w:r w:rsidRPr="006B7D97">
        <w:rPr>
          <w:szCs w:val="24"/>
          <w:lang w:val="ru-RU"/>
        </w:rPr>
        <w:t>и</w:t>
      </w:r>
      <w:proofErr w:type="spellStart"/>
      <w:r w:rsidR="00FB4A51" w:rsidRPr="006B7D97">
        <w:rPr>
          <w:szCs w:val="24"/>
        </w:rPr>
        <w:t>спользование</w:t>
      </w:r>
      <w:proofErr w:type="spellEnd"/>
      <w:r w:rsidR="00FB4A51" w:rsidRPr="006B7D97">
        <w:rPr>
          <w:szCs w:val="24"/>
        </w:rPr>
        <w:t xml:space="preserve"> результатов исследовани</w:t>
      </w:r>
      <w:r w:rsidRPr="006B7D97">
        <w:rPr>
          <w:szCs w:val="24"/>
          <w:lang w:val="ru-RU"/>
        </w:rPr>
        <w:t>я</w:t>
      </w:r>
      <w:r w:rsidR="00FB4A51" w:rsidRPr="006B7D97">
        <w:rPr>
          <w:szCs w:val="24"/>
        </w:rPr>
        <w:t xml:space="preserve"> в анализированном, интерпретированном или ином переработанном виде в презентациях и других информационных материалах, в том числе для демонстрации на конференциях или </w:t>
      </w:r>
      <w:r w:rsidR="00CE66A7" w:rsidRPr="006B7D97">
        <w:rPr>
          <w:szCs w:val="24"/>
          <w:lang w:val="ru-RU"/>
        </w:rPr>
        <w:t xml:space="preserve">в рамках участия в </w:t>
      </w:r>
      <w:r w:rsidR="00FB4A51" w:rsidRPr="006B7D97">
        <w:rPr>
          <w:szCs w:val="24"/>
        </w:rPr>
        <w:t xml:space="preserve">рекламной кампании рекламодателя </w:t>
      </w:r>
      <w:r w:rsidRPr="006B7D97">
        <w:rPr>
          <w:szCs w:val="24"/>
        </w:rPr>
        <w:t>–</w:t>
      </w:r>
      <w:r w:rsidR="00FB4A51" w:rsidRPr="006B7D97">
        <w:rPr>
          <w:szCs w:val="24"/>
        </w:rPr>
        <w:t xml:space="preserve"> клиента Заказчика либо самого Заказчика</w:t>
      </w:r>
      <w:r w:rsidR="00CE66A7" w:rsidRPr="006B7D97">
        <w:rPr>
          <w:szCs w:val="24"/>
        </w:rPr>
        <w:t xml:space="preserve"> на территории Российской Федерации</w:t>
      </w:r>
      <w:r w:rsidR="00EE49B2" w:rsidRPr="006B7D97">
        <w:rPr>
          <w:szCs w:val="24"/>
        </w:rPr>
        <w:t>.</w:t>
      </w:r>
      <w:r w:rsidR="00EE49B2" w:rsidRPr="006B7D97">
        <w:rPr>
          <w:szCs w:val="24"/>
          <w:lang w:val="ru-RU"/>
        </w:rPr>
        <w:t xml:space="preserve"> </w:t>
      </w:r>
    </w:p>
    <w:p w14:paraId="2650C0BC" w14:textId="1059C18E" w:rsidR="00FB4A51" w:rsidRPr="006B7D97" w:rsidRDefault="00996AEF" w:rsidP="00EC71D5">
      <w:pPr>
        <w:pStyle w:val="a5"/>
        <w:numPr>
          <w:ilvl w:val="2"/>
          <w:numId w:val="38"/>
        </w:numPr>
        <w:tabs>
          <w:tab w:val="left" w:pos="993"/>
        </w:tabs>
        <w:ind w:left="426" w:firstLine="0"/>
        <w:rPr>
          <w:szCs w:val="24"/>
        </w:rPr>
      </w:pPr>
      <w:r w:rsidRPr="006B7D97">
        <w:rPr>
          <w:szCs w:val="24"/>
          <w:lang w:val="ru-RU"/>
        </w:rPr>
        <w:t>Л</w:t>
      </w:r>
      <w:proofErr w:type="spellStart"/>
      <w:r w:rsidR="00FB4A51" w:rsidRPr="006B7D97">
        <w:rPr>
          <w:szCs w:val="24"/>
        </w:rPr>
        <w:t>юбое</w:t>
      </w:r>
      <w:proofErr w:type="spellEnd"/>
      <w:r w:rsidR="00FB4A51" w:rsidRPr="006B7D97">
        <w:rPr>
          <w:szCs w:val="24"/>
        </w:rPr>
        <w:t xml:space="preserve"> иное использование результатов исследовани</w:t>
      </w:r>
      <w:r w:rsidR="0059558B" w:rsidRPr="006B7D97">
        <w:rPr>
          <w:szCs w:val="24"/>
          <w:lang w:val="ru-RU"/>
        </w:rPr>
        <w:t>я</w:t>
      </w:r>
      <w:r w:rsidR="00FB4A51" w:rsidRPr="006B7D97">
        <w:rPr>
          <w:szCs w:val="24"/>
        </w:rPr>
        <w:t>, а также информации на основе таких результатов исследовани</w:t>
      </w:r>
      <w:r w:rsidR="0059558B" w:rsidRPr="006B7D97">
        <w:rPr>
          <w:szCs w:val="24"/>
          <w:lang w:val="ru-RU"/>
        </w:rPr>
        <w:t>я</w:t>
      </w:r>
      <w:r w:rsidR="00FB4A51" w:rsidRPr="006B7D97">
        <w:rPr>
          <w:szCs w:val="24"/>
        </w:rPr>
        <w:t xml:space="preserve">, не указанное в </w:t>
      </w:r>
      <w:proofErr w:type="spellStart"/>
      <w:r w:rsidR="00FB4A51" w:rsidRPr="006B7D97">
        <w:rPr>
          <w:szCs w:val="24"/>
        </w:rPr>
        <w:t>п.п</w:t>
      </w:r>
      <w:proofErr w:type="spellEnd"/>
      <w:r w:rsidR="00FB4A51" w:rsidRPr="006B7D97">
        <w:rPr>
          <w:szCs w:val="24"/>
        </w:rPr>
        <w:t>. 4.2.1 – 4.2.3 настоящего Договора и связанное с их передачей или раскрытием третьим лицам, возможно только с предварительного письменного согласия Исполнителя.</w:t>
      </w:r>
    </w:p>
    <w:p w14:paraId="02FEA326" w14:textId="08A1786D" w:rsidR="00FB4A51" w:rsidRPr="006B7D97" w:rsidRDefault="00FB4A51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В случае использования результатов исследовани</w:t>
      </w:r>
      <w:r w:rsidR="0059558B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 в соответствии с п. 4.2 настоящего Договора, </w:t>
      </w:r>
      <w:r w:rsidR="00DD7BB8" w:rsidRPr="006B7D97">
        <w:rPr>
          <w:sz w:val="24"/>
          <w:szCs w:val="24"/>
        </w:rPr>
        <w:t>публикация должна</w:t>
      </w:r>
      <w:r w:rsidRPr="006B7D97">
        <w:rPr>
          <w:sz w:val="24"/>
          <w:szCs w:val="24"/>
        </w:rPr>
        <w:t xml:space="preserve"> оформляться в соответствии с правилами, перечисленными в </w:t>
      </w:r>
      <w:r w:rsidRPr="006B7D97">
        <w:rPr>
          <w:sz w:val="24"/>
          <w:szCs w:val="24"/>
        </w:rPr>
        <w:lastRenderedPageBreak/>
        <w:t>Приложении №</w:t>
      </w:r>
      <w:r w:rsidR="0059558B" w:rsidRPr="006B7D97">
        <w:rPr>
          <w:sz w:val="24"/>
          <w:szCs w:val="24"/>
        </w:rPr>
        <w:t xml:space="preserve"> </w:t>
      </w:r>
      <w:r w:rsidRPr="006B7D97">
        <w:rPr>
          <w:sz w:val="24"/>
          <w:szCs w:val="24"/>
        </w:rPr>
        <w:t>2 к настоящему Договору, являющемся неотъемлемой частью настоящего Договора.</w:t>
      </w:r>
    </w:p>
    <w:p w14:paraId="7DC59AC7" w14:textId="742814E5" w:rsidR="00FB4A51" w:rsidRPr="006B7D97" w:rsidRDefault="00FB4A51" w:rsidP="00EC71D5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Если Заказчик не согласовал письменно с Исполнителем содержание публикации, презентации или иного информационного материала, в том числе, включая перечисленные в </w:t>
      </w:r>
      <w:proofErr w:type="spellStart"/>
      <w:r w:rsidRPr="006B7D97">
        <w:rPr>
          <w:sz w:val="24"/>
          <w:szCs w:val="24"/>
        </w:rPr>
        <w:t>п.п</w:t>
      </w:r>
      <w:proofErr w:type="spellEnd"/>
      <w:r w:rsidRPr="006B7D97">
        <w:rPr>
          <w:sz w:val="24"/>
          <w:szCs w:val="24"/>
        </w:rPr>
        <w:t>. 4.2.1 – 4.2.3 настоящего Договора, а результаты исследовани</w:t>
      </w:r>
      <w:r w:rsidR="0023791A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 и информация на основе таких результатов исследовани</w:t>
      </w:r>
      <w:r w:rsidR="0023791A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 оказались  искажены или указаны без ссылки на Исполнителя как на источник информации, либо если Заказчик сослался на Исполнителя как на источник информации в публикации или при размещении какого-либо информационного материала, содержащих данные (информацию), не имеющие отношения к результатам исследовани</w:t>
      </w:r>
      <w:r w:rsidR="0023791A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 (далее вместе – «случаи некорректного цитирования»), то Заказчик несет полную ответственность, включая компенсацию убытков и </w:t>
      </w:r>
      <w:proofErr w:type="spellStart"/>
      <w:r w:rsidRPr="006B7D97">
        <w:rPr>
          <w:sz w:val="24"/>
          <w:szCs w:val="24"/>
        </w:rPr>
        <w:t>репутационного</w:t>
      </w:r>
      <w:proofErr w:type="spellEnd"/>
      <w:r w:rsidRPr="006B7D97">
        <w:rPr>
          <w:sz w:val="24"/>
          <w:szCs w:val="24"/>
        </w:rPr>
        <w:t xml:space="preserve"> ущерба всем пострадавшим от этого лицам, </w:t>
      </w:r>
      <w:r w:rsidR="00037B1A" w:rsidRPr="006B7D97">
        <w:rPr>
          <w:sz w:val="24"/>
          <w:szCs w:val="24"/>
        </w:rPr>
        <w:t>в том числе Исполнителю</w:t>
      </w:r>
      <w:r w:rsidRPr="006B7D97">
        <w:rPr>
          <w:sz w:val="24"/>
          <w:szCs w:val="24"/>
        </w:rPr>
        <w:t>.</w:t>
      </w:r>
    </w:p>
    <w:p w14:paraId="20CFCA6B" w14:textId="77777777" w:rsidR="00861D93" w:rsidRPr="006B7D97" w:rsidRDefault="00861D93" w:rsidP="00343AB4">
      <w:pPr>
        <w:ind w:left="1276"/>
        <w:jc w:val="both"/>
        <w:rPr>
          <w:sz w:val="24"/>
          <w:szCs w:val="24"/>
        </w:rPr>
      </w:pPr>
    </w:p>
    <w:p w14:paraId="5E953AAB" w14:textId="77777777" w:rsidR="00861D93" w:rsidRPr="006B7D97" w:rsidRDefault="003D7690" w:rsidP="002B15AF">
      <w:pPr>
        <w:pStyle w:val="31"/>
        <w:numPr>
          <w:ilvl w:val="0"/>
          <w:numId w:val="38"/>
        </w:numPr>
        <w:ind w:left="391" w:hanging="391"/>
        <w:jc w:val="center"/>
        <w:rPr>
          <w:sz w:val="24"/>
          <w:szCs w:val="24"/>
        </w:rPr>
      </w:pPr>
      <w:r w:rsidRPr="006B7D97">
        <w:rPr>
          <w:sz w:val="24"/>
          <w:szCs w:val="24"/>
        </w:rPr>
        <w:t>Ответственность С</w:t>
      </w:r>
      <w:r w:rsidR="00861D93" w:rsidRPr="006B7D97">
        <w:rPr>
          <w:sz w:val="24"/>
          <w:szCs w:val="24"/>
        </w:rPr>
        <w:t>торон</w:t>
      </w:r>
    </w:p>
    <w:p w14:paraId="1DF89D1F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За невыполнение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14:paraId="65B0706C" w14:textId="6A6BFD78" w:rsidR="00B14826" w:rsidRPr="006B7D97" w:rsidRDefault="00DA78A6" w:rsidP="00914C4B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В случае нарушения</w:t>
      </w:r>
      <w:r w:rsidR="00B14826" w:rsidRPr="006B7D97">
        <w:rPr>
          <w:sz w:val="24"/>
          <w:szCs w:val="24"/>
        </w:rPr>
        <w:t xml:space="preserve"> Исполнителем сроков оказания услуг, предусмотренных в настоящем Договоре, Заказчик имеет право потребовать неустойку в размере 0,1% </w:t>
      </w:r>
      <w:r w:rsidR="0023791A" w:rsidRPr="006B7D97">
        <w:rPr>
          <w:sz w:val="24"/>
          <w:szCs w:val="24"/>
        </w:rPr>
        <w:t xml:space="preserve">(ноль целых одна десятая процента) </w:t>
      </w:r>
      <w:r w:rsidR="00B14826" w:rsidRPr="006B7D97">
        <w:rPr>
          <w:sz w:val="24"/>
          <w:szCs w:val="24"/>
        </w:rPr>
        <w:t xml:space="preserve">от стоимости услуг за соответствующий период за каждый календарный день просрочки, но не более чем 10% </w:t>
      </w:r>
      <w:r w:rsidR="00914C4B" w:rsidRPr="006B7D97">
        <w:rPr>
          <w:sz w:val="24"/>
          <w:szCs w:val="24"/>
        </w:rPr>
        <w:t xml:space="preserve">(десять процентов) </w:t>
      </w:r>
      <w:r w:rsidR="00B14826" w:rsidRPr="006B7D97">
        <w:rPr>
          <w:sz w:val="24"/>
          <w:szCs w:val="24"/>
        </w:rPr>
        <w:t>от стоимости услуг за соответствующий период.</w:t>
      </w:r>
    </w:p>
    <w:p w14:paraId="3CD5C7FC" w14:textId="77777777" w:rsidR="00B14826" w:rsidRPr="006B7D97" w:rsidRDefault="00B14826" w:rsidP="00914C4B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В случае просрочки оплаты услуг Исполнителю против сроков, указанных в настоящем Договоре, Исполнитель имеет право требовать неустойку в размере 0,1% </w:t>
      </w:r>
      <w:r w:rsidR="00914C4B" w:rsidRPr="006B7D97">
        <w:rPr>
          <w:sz w:val="24"/>
          <w:szCs w:val="24"/>
        </w:rPr>
        <w:t xml:space="preserve">(ноль целых одна десятая процента) </w:t>
      </w:r>
      <w:r w:rsidRPr="006B7D97">
        <w:rPr>
          <w:sz w:val="24"/>
          <w:szCs w:val="24"/>
        </w:rPr>
        <w:t xml:space="preserve">от суммы задолженности за каждый календарный день просрочки, но не более чем 10% </w:t>
      </w:r>
      <w:r w:rsidR="00914C4B" w:rsidRPr="006B7D97">
        <w:rPr>
          <w:sz w:val="24"/>
          <w:szCs w:val="24"/>
        </w:rPr>
        <w:t xml:space="preserve">(десять процентов) </w:t>
      </w:r>
      <w:r w:rsidRPr="006B7D97">
        <w:rPr>
          <w:sz w:val="24"/>
          <w:szCs w:val="24"/>
        </w:rPr>
        <w:t>от суммы задолженности.</w:t>
      </w:r>
    </w:p>
    <w:p w14:paraId="7065E5D6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Неустойка выплачивается только при условии направления письменной претензии и выставления соответствующего счета. Неустойка выплачивается виновной стороной в течение 5 (пяти) банковских дней с момента получения письменной претензии и соответствующего счета.</w:t>
      </w:r>
    </w:p>
    <w:p w14:paraId="102F3409" w14:textId="7537C407" w:rsidR="00B14826" w:rsidRPr="006B7D97" w:rsidRDefault="00B14826" w:rsidP="008876C0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За каждый случай нарушения Заказчиком перечисленных в разделе 4 настоящего Договора условий использований результатов исследовани</w:t>
      </w:r>
      <w:r w:rsidR="00BB000A" w:rsidRPr="006B7D97">
        <w:rPr>
          <w:sz w:val="24"/>
          <w:szCs w:val="24"/>
        </w:rPr>
        <w:t>я</w:t>
      </w:r>
      <w:r w:rsidRPr="006B7D97">
        <w:rPr>
          <w:sz w:val="24"/>
          <w:szCs w:val="24"/>
        </w:rPr>
        <w:t xml:space="preserve"> Исполнитель вправе требовать от Заказчика, а Заказчик обязан по такому требованию уплатить штраф в размере 10% </w:t>
      </w:r>
      <w:r w:rsidR="00BB000A" w:rsidRPr="006B7D97">
        <w:rPr>
          <w:sz w:val="24"/>
          <w:szCs w:val="24"/>
        </w:rPr>
        <w:t xml:space="preserve">(десять процентов) </w:t>
      </w:r>
      <w:r w:rsidRPr="006B7D97">
        <w:rPr>
          <w:sz w:val="24"/>
          <w:szCs w:val="24"/>
        </w:rPr>
        <w:t xml:space="preserve">от общей стоимости услуг по настоящему Договору. Штраф выплачивается Заказчиком во внесудебном бесспорном порядке в течение 5 (пяти) календарных дней с момента получения требования и соответствующего счета от Исполнителя. </w:t>
      </w:r>
    </w:p>
    <w:p w14:paraId="7DEC0951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Ответственность Исполнителя ограничивается исключительно размерами документально подтвержденного реального ущерба, нанесенного в результате доказанного в судебном порядке неисполнения или ненадлежащего исполнения обязательств по настоящему Договору. Исполнитель не несет ответственности перед Заказчиком за упущенную выгоду Заказчика, возникшую в результате неоказания или ненадлежащего оказания Исполнителем услуг. Общая ответственность Исполнителя ограничивается суммой вознаграждения, фактически выплаченной Исполнителю за ту часть услуг, которая привела к возникновению ответственности.  </w:t>
      </w:r>
    </w:p>
    <w:p w14:paraId="632E76A3" w14:textId="77777777" w:rsidR="00066C01" w:rsidRPr="006B7D97" w:rsidRDefault="00066C01" w:rsidP="00066C01">
      <w:pPr>
        <w:tabs>
          <w:tab w:val="left" w:pos="1134"/>
        </w:tabs>
        <w:jc w:val="both"/>
        <w:rPr>
          <w:sz w:val="24"/>
          <w:szCs w:val="24"/>
          <w:lang w:eastAsia="en-US"/>
        </w:rPr>
      </w:pPr>
    </w:p>
    <w:p w14:paraId="088A4221" w14:textId="77777777" w:rsidR="00861D93" w:rsidRPr="006B7D97" w:rsidRDefault="00861D93" w:rsidP="002B15AF">
      <w:pPr>
        <w:pStyle w:val="31"/>
        <w:numPr>
          <w:ilvl w:val="0"/>
          <w:numId w:val="38"/>
        </w:numPr>
        <w:ind w:left="391" w:hanging="391"/>
        <w:jc w:val="center"/>
        <w:rPr>
          <w:sz w:val="24"/>
          <w:szCs w:val="24"/>
        </w:rPr>
      </w:pPr>
      <w:r w:rsidRPr="006B7D97">
        <w:rPr>
          <w:sz w:val="24"/>
          <w:szCs w:val="24"/>
        </w:rPr>
        <w:t>Разрешение споров</w:t>
      </w:r>
    </w:p>
    <w:p w14:paraId="3B17A994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Споры и разногласия, возникающие между Сторонами по Договору или в связи с ним, решаются путем переговоров. В случае </w:t>
      </w:r>
      <w:proofErr w:type="spellStart"/>
      <w:r w:rsidRPr="006B7D97">
        <w:rPr>
          <w:sz w:val="24"/>
          <w:szCs w:val="24"/>
        </w:rPr>
        <w:t>недостижения</w:t>
      </w:r>
      <w:proofErr w:type="spellEnd"/>
      <w:r w:rsidRPr="006B7D97">
        <w:rPr>
          <w:sz w:val="24"/>
          <w:szCs w:val="24"/>
        </w:rPr>
        <w:t xml:space="preserve"> согласия путем переговоров претензионный порядок рассмотрения споров обязателен. Претензия и ответ на претензию должны направляться в письменной форме. Срок направления ответа на претензию – </w:t>
      </w:r>
      <w:r w:rsidR="0087603F" w:rsidRPr="006B7D97">
        <w:rPr>
          <w:sz w:val="24"/>
          <w:szCs w:val="24"/>
        </w:rPr>
        <w:t xml:space="preserve">не более </w:t>
      </w:r>
      <w:r w:rsidRPr="006B7D97">
        <w:rPr>
          <w:sz w:val="24"/>
          <w:szCs w:val="24"/>
        </w:rPr>
        <w:t>10 (</w:t>
      </w:r>
      <w:r w:rsidR="0087603F" w:rsidRPr="006B7D97">
        <w:rPr>
          <w:sz w:val="24"/>
          <w:szCs w:val="24"/>
        </w:rPr>
        <w:t>десяти</w:t>
      </w:r>
      <w:r w:rsidRPr="006B7D97">
        <w:rPr>
          <w:sz w:val="24"/>
          <w:szCs w:val="24"/>
        </w:rPr>
        <w:t>) рабочих дней с момента получения претензии от другой Стороны.</w:t>
      </w:r>
    </w:p>
    <w:p w14:paraId="15D17872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В случае невозможности разрешения споров и разногласий в претензионном порядке, споры разрешаются в соответствии с действующим законодательством Российской Федерации в Арбитражном суде г. Москвы.</w:t>
      </w:r>
    </w:p>
    <w:p w14:paraId="2006738D" w14:textId="02365DC0" w:rsidR="00861D93" w:rsidRDefault="00861D93" w:rsidP="00343AB4">
      <w:pPr>
        <w:tabs>
          <w:tab w:val="left" w:pos="1134"/>
        </w:tabs>
        <w:ind w:left="709"/>
        <w:jc w:val="both"/>
        <w:rPr>
          <w:sz w:val="24"/>
          <w:szCs w:val="24"/>
          <w:lang w:eastAsia="en-US"/>
        </w:rPr>
      </w:pPr>
    </w:p>
    <w:p w14:paraId="7AB75302" w14:textId="77777777" w:rsidR="006B7D97" w:rsidRPr="006B7D97" w:rsidRDefault="006B7D97" w:rsidP="00343AB4">
      <w:pPr>
        <w:tabs>
          <w:tab w:val="left" w:pos="1134"/>
        </w:tabs>
        <w:ind w:left="709"/>
        <w:jc w:val="both"/>
        <w:rPr>
          <w:sz w:val="24"/>
          <w:szCs w:val="24"/>
          <w:lang w:eastAsia="en-US"/>
        </w:rPr>
      </w:pPr>
    </w:p>
    <w:p w14:paraId="328B9C4D" w14:textId="77777777" w:rsidR="00054B0C" w:rsidRPr="006B7D97" w:rsidRDefault="00054B0C" w:rsidP="002B15AF">
      <w:pPr>
        <w:pStyle w:val="Iauiue"/>
        <w:numPr>
          <w:ilvl w:val="0"/>
          <w:numId w:val="38"/>
        </w:numPr>
        <w:jc w:val="center"/>
        <w:rPr>
          <w:b/>
          <w:bCs/>
          <w:sz w:val="24"/>
          <w:szCs w:val="24"/>
        </w:rPr>
      </w:pPr>
      <w:r w:rsidRPr="006B7D97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14:paraId="30F7F2AA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обстоятельств непреодолимой силы (форс-мажора), возникших после заключения настоящего Договора. </w:t>
      </w:r>
    </w:p>
    <w:p w14:paraId="3325428B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</w:t>
      </w:r>
      <w:r w:rsidR="002A06BD" w:rsidRPr="006B7D97">
        <w:rPr>
          <w:sz w:val="24"/>
          <w:szCs w:val="24"/>
        </w:rPr>
        <w:t>С</w:t>
      </w:r>
      <w:r w:rsidRPr="006B7D97">
        <w:rPr>
          <w:sz w:val="24"/>
          <w:szCs w:val="24"/>
        </w:rPr>
        <w:t>тороны не могли предвидеть или предотвратить.</w:t>
      </w:r>
    </w:p>
    <w:p w14:paraId="37769FB8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Под обстоятельствами непреодолимой силы понимаются чрезвычайные и непредотвратимые обстоятельства, которые Стороны не в силах предотвратить, избежать или устранить разумными мерами. К таким обстоятельствам относятся, в том числе: </w:t>
      </w:r>
      <w:r w:rsidR="0087603F" w:rsidRPr="006B7D97">
        <w:rPr>
          <w:sz w:val="24"/>
          <w:szCs w:val="24"/>
          <w:lang w:eastAsia="en-US"/>
        </w:rPr>
        <w:t xml:space="preserve">война (включая гражданскую), мятеж, саботаж, забастовки, пожары, взрывы, скачки и перебои в снабжении электроэнергией, перебои на каналах связи, технические неполадки и иные происшествия технического и техногенного характера, стихийные бедствия (наводнение, шторм, землетрясение, извержение вулкана и прочие), действия или бездействие государственных органов Российской Федерации или других стран, а также любые иные события, не поддающиеся разумному контролю или прогнозированию любой или обеими Сторонами настоящего Договора, возникшие после заключения настоящего Договора и непосредственно влияющие на возможность надлежащего исполнения Сторонами их обязанностей по настоящему Договору. </w:t>
      </w:r>
    </w:p>
    <w:p w14:paraId="5CDA2BC9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При наступлении обстоятельств</w:t>
      </w:r>
      <w:r w:rsidR="0029674C" w:rsidRPr="006B7D97">
        <w:rPr>
          <w:sz w:val="24"/>
          <w:szCs w:val="24"/>
        </w:rPr>
        <w:t xml:space="preserve"> непреодолимой силы</w:t>
      </w:r>
      <w:r w:rsidRPr="006B7D97">
        <w:rPr>
          <w:sz w:val="24"/>
          <w:szCs w:val="24"/>
        </w:rPr>
        <w:t xml:space="preserve"> Сторона, подвергшаяся</w:t>
      </w:r>
      <w:r w:rsidR="0029674C" w:rsidRPr="006B7D97">
        <w:rPr>
          <w:sz w:val="24"/>
          <w:szCs w:val="24"/>
        </w:rPr>
        <w:t xml:space="preserve"> их</w:t>
      </w:r>
      <w:r w:rsidRPr="006B7D97">
        <w:rPr>
          <w:sz w:val="24"/>
          <w:szCs w:val="24"/>
        </w:rPr>
        <w:t xml:space="preserve"> воздействию, должна известить о них в письменном виде другую Сторону, при этом извещение должно содержать данные о характере наступивших обстоятельств, а также предоставить документы, удостоверяющие наличие таких обстоятельств, выданные уполномоченным органом или организацией.</w:t>
      </w:r>
    </w:p>
    <w:p w14:paraId="38CEA4F9" w14:textId="7F673BA1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Если Сторона не направит извещение, предусмотренное п. 7.4 </w:t>
      </w:r>
      <w:r w:rsidR="00B10638" w:rsidRPr="006B7D97">
        <w:rPr>
          <w:sz w:val="24"/>
          <w:szCs w:val="24"/>
        </w:rPr>
        <w:t xml:space="preserve">настоящего </w:t>
      </w:r>
      <w:r w:rsidRPr="006B7D97">
        <w:rPr>
          <w:sz w:val="24"/>
          <w:szCs w:val="24"/>
        </w:rPr>
        <w:t xml:space="preserve">Договора, то она не вправе ссылаться на указанные обстоятельства как на основание </w:t>
      </w:r>
      <w:r w:rsidR="00996AEF" w:rsidRPr="006B7D97">
        <w:rPr>
          <w:sz w:val="24"/>
          <w:szCs w:val="24"/>
        </w:rPr>
        <w:t xml:space="preserve">для </w:t>
      </w:r>
      <w:r w:rsidRPr="006B7D97">
        <w:rPr>
          <w:sz w:val="24"/>
          <w:szCs w:val="24"/>
        </w:rPr>
        <w:t>освобождения от ответственности.</w:t>
      </w:r>
    </w:p>
    <w:p w14:paraId="6A9BADF6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В случаях наступления обстоятельств, предусмотренных в п. 7.</w:t>
      </w:r>
      <w:r w:rsidR="0029674C" w:rsidRPr="006B7D97">
        <w:rPr>
          <w:sz w:val="24"/>
          <w:szCs w:val="24"/>
        </w:rPr>
        <w:t xml:space="preserve">3 </w:t>
      </w:r>
      <w:r w:rsidR="00A722DC" w:rsidRPr="006B7D97">
        <w:rPr>
          <w:sz w:val="24"/>
          <w:szCs w:val="24"/>
        </w:rPr>
        <w:t xml:space="preserve">настоящего </w:t>
      </w:r>
      <w:r w:rsidRPr="006B7D97">
        <w:rPr>
          <w:sz w:val="24"/>
          <w:szCs w:val="24"/>
        </w:rPr>
        <w:t>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16D9779" w14:textId="77777777" w:rsidR="00B14826" w:rsidRPr="006B7D97" w:rsidRDefault="00B14826" w:rsidP="002B15AF">
      <w:pPr>
        <w:numPr>
          <w:ilvl w:val="1"/>
          <w:numId w:val="38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Если обстоятельства непреодолимой силы и их последствия будут продолжаться более 2 (двух) месяцев, каждая из Сторон вправе уведомить в письменной форме другую Сторону о намерении в одностороннем порядке отказаться от Договора. Договор считается прекращенным по истечении 30 (тридцати) календарных дней после направления указанного уведомления. При этом обязанность Сторон по возмещению убытков другой Стороне не возникает.  </w:t>
      </w:r>
    </w:p>
    <w:p w14:paraId="1458E662" w14:textId="77777777" w:rsidR="00F23916" w:rsidRPr="006B7D97" w:rsidRDefault="00F23916" w:rsidP="00AF0457">
      <w:pPr>
        <w:tabs>
          <w:tab w:val="left" w:pos="426"/>
          <w:tab w:val="left" w:pos="1134"/>
        </w:tabs>
        <w:jc w:val="both"/>
        <w:rPr>
          <w:sz w:val="24"/>
          <w:szCs w:val="24"/>
          <w:lang w:eastAsia="en-US"/>
        </w:rPr>
      </w:pPr>
    </w:p>
    <w:p w14:paraId="318B06F5" w14:textId="77777777" w:rsidR="00054B0C" w:rsidRPr="006B7D97" w:rsidRDefault="00054B0C" w:rsidP="002B15AF">
      <w:pPr>
        <w:pStyle w:val="Iauiue"/>
        <w:numPr>
          <w:ilvl w:val="0"/>
          <w:numId w:val="38"/>
        </w:numPr>
        <w:jc w:val="center"/>
        <w:rPr>
          <w:b/>
          <w:bCs/>
          <w:sz w:val="24"/>
          <w:szCs w:val="24"/>
        </w:rPr>
      </w:pPr>
      <w:r w:rsidRPr="006B7D97">
        <w:rPr>
          <w:b/>
          <w:bCs/>
          <w:sz w:val="24"/>
          <w:szCs w:val="24"/>
        </w:rPr>
        <w:t>Конфиденциальность</w:t>
      </w:r>
    </w:p>
    <w:p w14:paraId="3D96B82D" w14:textId="77777777" w:rsidR="00054B0C" w:rsidRPr="006B7D97" w:rsidRDefault="002B15AF" w:rsidP="002B15AF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  <w:lang w:eastAsia="en-US"/>
        </w:rPr>
      </w:pPr>
      <w:r w:rsidRPr="006B7D97">
        <w:rPr>
          <w:bCs/>
          <w:sz w:val="24"/>
          <w:szCs w:val="24"/>
        </w:rPr>
        <w:t xml:space="preserve">Ни одна из Сторон не вправе, если иное прямо не предусмотрено Договором, разглашать или любым иным образом прямо или косвенно раскрывать обстоятельства заключения настоящего Договора, его содержание и условия, </w:t>
      </w:r>
      <w:r w:rsidR="000765CB" w:rsidRPr="006B7D97">
        <w:rPr>
          <w:bCs/>
          <w:sz w:val="24"/>
          <w:szCs w:val="24"/>
        </w:rPr>
        <w:t xml:space="preserve">а также прямо обозначенные в качестве конфиденциальных сведения </w:t>
      </w:r>
      <w:r w:rsidRPr="006B7D97">
        <w:rPr>
          <w:bCs/>
          <w:sz w:val="24"/>
          <w:szCs w:val="24"/>
        </w:rPr>
        <w:t xml:space="preserve">о Сторонах и/или любых документах и информации (в том числе правового, коммерческого, технического или организационного характера), полученных от любых лиц или ставших доступными любым образом в связи с настоящим Договором или в ходе его исполнения («Конфиденциальная информация»). </w:t>
      </w:r>
      <w:r w:rsidRPr="006B7D97">
        <w:rPr>
          <w:sz w:val="24"/>
          <w:szCs w:val="24"/>
          <w:lang w:eastAsia="en-US"/>
        </w:rPr>
        <w:t>При этом Исполнитель вправе раскрывать факт заключения и условия настоящего Договора, за исключением коммерческих (финансовых) условий, третьим лицам для подтверждения опыта (квалификации) в оказании соответствующих услуг</w:t>
      </w:r>
      <w:r w:rsidR="00054B0C" w:rsidRPr="006B7D97">
        <w:rPr>
          <w:sz w:val="24"/>
          <w:szCs w:val="24"/>
          <w:lang w:eastAsia="en-US"/>
        </w:rPr>
        <w:t xml:space="preserve">. </w:t>
      </w:r>
    </w:p>
    <w:p w14:paraId="5A2461A6" w14:textId="77777777" w:rsidR="00054B0C" w:rsidRPr="006B7D97" w:rsidRDefault="002B15AF" w:rsidP="002B15AF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  <w:lang w:eastAsia="en-US"/>
        </w:rPr>
      </w:pPr>
      <w:r w:rsidRPr="006B7D97">
        <w:rPr>
          <w:bCs/>
          <w:sz w:val="24"/>
          <w:szCs w:val="24"/>
        </w:rPr>
        <w:t xml:space="preserve">Ни одна из Сторон не имеет права использовать Конфиденциальную информацию самостоятельно в личных целях или в целях извлечения прибыли вне рамок исполнения настоящего </w:t>
      </w:r>
      <w:r w:rsidR="00FD530B" w:rsidRPr="006B7D97">
        <w:rPr>
          <w:bCs/>
          <w:sz w:val="24"/>
          <w:szCs w:val="24"/>
        </w:rPr>
        <w:t>Договора</w:t>
      </w:r>
      <w:r w:rsidR="00FD530B" w:rsidRPr="006B7D97" w:rsidDel="002B15AF">
        <w:rPr>
          <w:sz w:val="24"/>
          <w:szCs w:val="24"/>
          <w:lang w:eastAsia="en-US"/>
        </w:rPr>
        <w:t>.</w:t>
      </w:r>
      <w:r w:rsidR="00054B0C" w:rsidRPr="006B7D97">
        <w:rPr>
          <w:sz w:val="24"/>
          <w:szCs w:val="24"/>
          <w:lang w:eastAsia="en-US"/>
        </w:rPr>
        <w:t xml:space="preserve"> </w:t>
      </w:r>
    </w:p>
    <w:p w14:paraId="40C30C33" w14:textId="77777777" w:rsidR="00054B0C" w:rsidRPr="006B7D97" w:rsidRDefault="002B15AF" w:rsidP="002B15AF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  <w:lang w:eastAsia="en-US"/>
        </w:rPr>
      </w:pPr>
      <w:r w:rsidRPr="006B7D97">
        <w:rPr>
          <w:bCs/>
          <w:sz w:val="24"/>
          <w:szCs w:val="24"/>
        </w:rPr>
        <w:t xml:space="preserve">Каждая из Сторон обеспечивает в отношении Конфиденциальной информации соблюдение ее сохранности и неразглашения со стороны своих работников, аудиторов, консультантов и иных лиц, привлеченных ей в связи с заключением и исполнением настоящего Договора, и несет </w:t>
      </w:r>
      <w:r w:rsidRPr="006B7D97">
        <w:rPr>
          <w:bCs/>
          <w:sz w:val="24"/>
          <w:szCs w:val="24"/>
        </w:rPr>
        <w:lastRenderedPageBreak/>
        <w:t>ответственность за соблюдение ими конфиденциальности в отношении полученной Конфиденциальной информации</w:t>
      </w:r>
      <w:r w:rsidR="00054B0C" w:rsidRPr="006B7D97">
        <w:rPr>
          <w:sz w:val="24"/>
          <w:szCs w:val="24"/>
          <w:lang w:eastAsia="en-US"/>
        </w:rPr>
        <w:t xml:space="preserve">. </w:t>
      </w:r>
    </w:p>
    <w:p w14:paraId="15B7D3C7" w14:textId="5878BA3E" w:rsidR="00054B0C" w:rsidRPr="006B7D97" w:rsidRDefault="002B15AF" w:rsidP="002B15AF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sz w:val="24"/>
          <w:szCs w:val="24"/>
          <w:lang w:eastAsia="en-US"/>
        </w:rPr>
      </w:pPr>
      <w:r w:rsidRPr="006B7D97">
        <w:rPr>
          <w:bCs/>
          <w:sz w:val="24"/>
          <w:szCs w:val="24"/>
        </w:rPr>
        <w:t xml:space="preserve">Обязательство сохранять в тайне Конфиденциальную </w:t>
      </w:r>
      <w:r w:rsidR="00BB000A" w:rsidRPr="006B7D97">
        <w:rPr>
          <w:bCs/>
          <w:sz w:val="24"/>
          <w:szCs w:val="24"/>
        </w:rPr>
        <w:t>и</w:t>
      </w:r>
      <w:r w:rsidRPr="006B7D97">
        <w:rPr>
          <w:bCs/>
          <w:sz w:val="24"/>
          <w:szCs w:val="24"/>
        </w:rPr>
        <w:t xml:space="preserve">нформацию передающей Стороны не распространяется на информацию, </w:t>
      </w:r>
      <w:r w:rsidR="00FD530B" w:rsidRPr="006B7D97">
        <w:rPr>
          <w:bCs/>
          <w:sz w:val="24"/>
          <w:szCs w:val="24"/>
        </w:rPr>
        <w:t>которая</w:t>
      </w:r>
      <w:r w:rsidR="00FD530B" w:rsidRPr="006B7D97" w:rsidDel="002B15AF">
        <w:rPr>
          <w:sz w:val="24"/>
          <w:szCs w:val="24"/>
          <w:lang w:eastAsia="en-US"/>
        </w:rPr>
        <w:t>:</w:t>
      </w:r>
    </w:p>
    <w:p w14:paraId="48442533" w14:textId="77777777" w:rsidR="00054B0C" w:rsidRPr="006B7D97" w:rsidRDefault="00054B0C" w:rsidP="002B15AF">
      <w:pPr>
        <w:numPr>
          <w:ilvl w:val="2"/>
          <w:numId w:val="38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на момент раскрытия являлась или стала всеобщим достоянием, иначе как вследствие нарушения, допущенного принимающей Стороной; или</w:t>
      </w:r>
    </w:p>
    <w:p w14:paraId="7954004C" w14:textId="77777777" w:rsidR="00054B0C" w:rsidRPr="006B7D97" w:rsidRDefault="00054B0C" w:rsidP="002B15AF">
      <w:pPr>
        <w:numPr>
          <w:ilvl w:val="2"/>
          <w:numId w:val="38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 xml:space="preserve">становится известной принимающей Стороне из источника, иного, чем передающая Сторона, без нарушения принимающей Стороной условий настоящего Договора, что может быть удостоверено документами, достаточными для подтверждения того, что источником </w:t>
      </w:r>
      <w:r w:rsidR="00EB5312" w:rsidRPr="006B7D97">
        <w:rPr>
          <w:sz w:val="24"/>
          <w:szCs w:val="24"/>
        </w:rPr>
        <w:t>получения Конфиденциальной</w:t>
      </w:r>
      <w:r w:rsidRPr="006B7D97">
        <w:rPr>
          <w:sz w:val="24"/>
          <w:szCs w:val="24"/>
        </w:rPr>
        <w:t xml:space="preserve"> информации является третья сторона; или</w:t>
      </w:r>
    </w:p>
    <w:p w14:paraId="269C5D98" w14:textId="77777777" w:rsidR="00054B0C" w:rsidRPr="006B7D97" w:rsidRDefault="00054B0C" w:rsidP="002B15AF">
      <w:pPr>
        <w:numPr>
          <w:ilvl w:val="2"/>
          <w:numId w:val="38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была известна принимающей Стороне до ее раскрытия по Договору, что подтверждается документами, достаточными для установления факта обладания Конфиденциальной информацией; или</w:t>
      </w:r>
    </w:p>
    <w:p w14:paraId="57BF5EF8" w14:textId="77777777" w:rsidR="00054B0C" w:rsidRPr="006B7D97" w:rsidRDefault="00054B0C" w:rsidP="002B15AF">
      <w:pPr>
        <w:numPr>
          <w:ilvl w:val="2"/>
          <w:numId w:val="38"/>
        </w:numPr>
        <w:tabs>
          <w:tab w:val="left" w:pos="993"/>
        </w:tabs>
        <w:ind w:left="426" w:firstLine="0"/>
        <w:jc w:val="both"/>
        <w:rPr>
          <w:bCs/>
          <w:sz w:val="24"/>
          <w:szCs w:val="24"/>
        </w:rPr>
      </w:pPr>
      <w:r w:rsidRPr="006B7D97">
        <w:rPr>
          <w:sz w:val="24"/>
          <w:szCs w:val="24"/>
        </w:rPr>
        <w:t>была раскрыта с письменного разрешения передающей Стороны.</w:t>
      </w:r>
    </w:p>
    <w:p w14:paraId="63AB2642" w14:textId="2A8DCCC5" w:rsidR="00BB000A" w:rsidRPr="006B7D97" w:rsidRDefault="00BB000A" w:rsidP="00996AEF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>Условия настоящего раздела Договора о конфиденциальности не подлежат применению в случае предоставления и раскрытия информации согласно требованиям, установленным законодательством Российской Федерации, а также по законному требованию уполномоченных государственных органов и должностных лиц.</w:t>
      </w:r>
    </w:p>
    <w:p w14:paraId="37E7ADD5" w14:textId="77777777" w:rsidR="003B1BB5" w:rsidRPr="006B7D97" w:rsidRDefault="003B1BB5" w:rsidP="00054B0C">
      <w:pPr>
        <w:pStyle w:val="Iauiue"/>
        <w:jc w:val="both"/>
        <w:rPr>
          <w:bCs/>
          <w:sz w:val="24"/>
          <w:szCs w:val="24"/>
        </w:rPr>
      </w:pPr>
    </w:p>
    <w:p w14:paraId="4E04A7E2" w14:textId="77777777" w:rsidR="00861D93" w:rsidRPr="006B7D97" w:rsidRDefault="003D7690" w:rsidP="00FD530B">
      <w:pPr>
        <w:pStyle w:val="Iauiue"/>
        <w:numPr>
          <w:ilvl w:val="0"/>
          <w:numId w:val="38"/>
        </w:numPr>
        <w:jc w:val="center"/>
        <w:rPr>
          <w:b/>
          <w:bCs/>
          <w:sz w:val="24"/>
          <w:szCs w:val="24"/>
        </w:rPr>
      </w:pPr>
      <w:r w:rsidRPr="006B7D97">
        <w:rPr>
          <w:b/>
          <w:bCs/>
          <w:sz w:val="24"/>
          <w:szCs w:val="24"/>
        </w:rPr>
        <w:t>Прочие</w:t>
      </w:r>
      <w:r w:rsidR="00861D93" w:rsidRPr="006B7D97">
        <w:rPr>
          <w:b/>
          <w:bCs/>
          <w:sz w:val="24"/>
          <w:szCs w:val="24"/>
        </w:rPr>
        <w:t xml:space="preserve"> условия</w:t>
      </w:r>
    </w:p>
    <w:p w14:paraId="23A96B56" w14:textId="77777777" w:rsidR="002B15AF" w:rsidRPr="006B7D97" w:rsidRDefault="002B15AF" w:rsidP="00FD530B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>Настоящий Договор составлен в двух идентичных экземплярах, имеющих равную юридическую силу, по одному для каждой из Сторон.</w:t>
      </w:r>
    </w:p>
    <w:p w14:paraId="35877ABD" w14:textId="77777777" w:rsidR="002B15AF" w:rsidRPr="006B7D97" w:rsidRDefault="002B15AF" w:rsidP="00FD530B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 xml:space="preserve">Ни одна из Сторон не вправе передавать свои права и обязанности по Договору третьим лицам без письменного согласия на то другой Стороны. </w:t>
      </w:r>
    </w:p>
    <w:p w14:paraId="297C7CDA" w14:textId="77777777" w:rsidR="002B15AF" w:rsidRPr="006B7D97" w:rsidRDefault="002B15AF" w:rsidP="00FD530B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 xml:space="preserve">Любые соглашения, изменения и/или дополнения к настоящему Договору действительны, если они совершены Сторонами в письменной форме, подписаны уполномоченными лицами обеих Сторон и заверены печатью организации (при ее наличии). Для направления письменных документов Стороны используют адреса, указанные в разделе 10 настоящего Договора. </w:t>
      </w:r>
    </w:p>
    <w:p w14:paraId="27CE8905" w14:textId="77777777" w:rsidR="002B15AF" w:rsidRPr="006B7D97" w:rsidRDefault="002B15AF" w:rsidP="00FD530B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>Все Приложения, соглашения, изменения и дополнения к настоящему Договору являются его неотъемлемой частью.</w:t>
      </w:r>
    </w:p>
    <w:p w14:paraId="396B45C8" w14:textId="77777777" w:rsidR="002B15AF" w:rsidRPr="006B7D97" w:rsidRDefault="002B15AF" w:rsidP="00FD530B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>Настоящим Стороны подтверждают и признают, что никакие данные, собираемые, обрабатываемые и используемые в связи с исполнением настоящего Договора, не являются персональными данными, как это определено действующим законодательством РФ, т.е. ни прямо, ни косвенно не могут относиться к определенному и/или определяемому физическому лицу.</w:t>
      </w:r>
    </w:p>
    <w:p w14:paraId="6360CFA3" w14:textId="77777777" w:rsidR="002B15AF" w:rsidRPr="006B7D97" w:rsidRDefault="002B15AF" w:rsidP="00FD530B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>Стороны обязаны в течение 5 (пяти) рабочих дней письменно информировать друг друга об изменении адресов и реквизитов, указанных в настоящем Договоре. Нарушившая данное условие Сторона несет весь риск неблагоприятных последствий и обязана возместить другой Стороне понесенный ущерб. Исполненное по старым реквизитам, адресам и т. п.  до получения такого уведомления является надлежащим.</w:t>
      </w:r>
    </w:p>
    <w:p w14:paraId="140A9315" w14:textId="77777777" w:rsidR="002B15AF" w:rsidRPr="006B7D97" w:rsidRDefault="002B15AF" w:rsidP="00FD530B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>Стороны согласны, что по любому электронному адресу (e-</w:t>
      </w:r>
      <w:proofErr w:type="spellStart"/>
      <w:r w:rsidRPr="006B7D97">
        <w:rPr>
          <w:bCs/>
          <w:sz w:val="24"/>
          <w:szCs w:val="24"/>
        </w:rPr>
        <w:t>mail</w:t>
      </w:r>
      <w:proofErr w:type="spellEnd"/>
      <w:r w:rsidRPr="006B7D97">
        <w:rPr>
          <w:bCs/>
          <w:sz w:val="24"/>
          <w:szCs w:val="24"/>
        </w:rPr>
        <w:t>), полученному Исполнителем от любого представителя Заказчика по настоящему Договору, Исполнитель вправе производить регулярные информационные (в том числе не имеющие прямого отношения к предмету настоящего Договора) рассылки, подготовленные Исполнителем. Заказчик выражает свое безусловное согласие с подобными рассылками и гарантирует, что обладатели данных электронных адресов (физические лица) проинформированы им о возможности информационных рассылок Исполнителя, не возражают против них, а также согласны с передачей их электронных адресов Исполнителю и использования их последним для информационных рассылок при условии отсутствия распространения вредоносных программ.</w:t>
      </w:r>
    </w:p>
    <w:p w14:paraId="74B9518F" w14:textId="77777777" w:rsidR="002B15AF" w:rsidRPr="006B7D97" w:rsidRDefault="002B15AF" w:rsidP="00FD530B">
      <w:pPr>
        <w:numPr>
          <w:ilvl w:val="1"/>
          <w:numId w:val="38"/>
        </w:numPr>
        <w:tabs>
          <w:tab w:val="left" w:pos="426"/>
          <w:tab w:val="left" w:pos="1134"/>
        </w:tabs>
        <w:ind w:left="0" w:firstLine="0"/>
        <w:jc w:val="both"/>
        <w:rPr>
          <w:bCs/>
          <w:sz w:val="24"/>
          <w:szCs w:val="24"/>
        </w:rPr>
      </w:pPr>
      <w:r w:rsidRPr="006B7D97">
        <w:rPr>
          <w:bCs/>
          <w:sz w:val="24"/>
          <w:szCs w:val="24"/>
        </w:rPr>
        <w:t xml:space="preserve">В случае несогласия с условиями п. 9.7 </w:t>
      </w:r>
      <w:r w:rsidR="000765CB" w:rsidRPr="006B7D97">
        <w:rPr>
          <w:bCs/>
          <w:sz w:val="24"/>
          <w:szCs w:val="24"/>
        </w:rPr>
        <w:t xml:space="preserve">настоящего Договора </w:t>
      </w:r>
      <w:r w:rsidRPr="006B7D97">
        <w:rPr>
          <w:bCs/>
          <w:sz w:val="24"/>
          <w:szCs w:val="24"/>
        </w:rPr>
        <w:t>Заказчик письменно информирует Исполнителя об отказе от получения таких рассылок.</w:t>
      </w:r>
    </w:p>
    <w:p w14:paraId="047ADF5A" w14:textId="65F85FC6" w:rsidR="00861D93" w:rsidRDefault="00861D93" w:rsidP="00343AB4">
      <w:pPr>
        <w:tabs>
          <w:tab w:val="left" w:pos="1134"/>
        </w:tabs>
        <w:ind w:left="709"/>
        <w:jc w:val="both"/>
        <w:rPr>
          <w:sz w:val="24"/>
          <w:szCs w:val="24"/>
          <w:lang w:eastAsia="en-US"/>
        </w:rPr>
      </w:pPr>
    </w:p>
    <w:p w14:paraId="047F1D01" w14:textId="1B885C53" w:rsidR="006B7D97" w:rsidRDefault="006B7D97" w:rsidP="00343AB4">
      <w:pPr>
        <w:tabs>
          <w:tab w:val="left" w:pos="1134"/>
        </w:tabs>
        <w:ind w:left="709"/>
        <w:jc w:val="both"/>
        <w:rPr>
          <w:sz w:val="24"/>
          <w:szCs w:val="24"/>
          <w:lang w:eastAsia="en-US"/>
        </w:rPr>
      </w:pPr>
    </w:p>
    <w:p w14:paraId="594A8F07" w14:textId="1C5DE632" w:rsidR="006B7D97" w:rsidRDefault="006B7D97" w:rsidP="00343AB4">
      <w:pPr>
        <w:tabs>
          <w:tab w:val="left" w:pos="1134"/>
        </w:tabs>
        <w:ind w:left="709"/>
        <w:jc w:val="both"/>
        <w:rPr>
          <w:sz w:val="24"/>
          <w:szCs w:val="24"/>
          <w:lang w:eastAsia="en-US"/>
        </w:rPr>
      </w:pPr>
    </w:p>
    <w:p w14:paraId="5954E028" w14:textId="77777777" w:rsidR="006B7D97" w:rsidRPr="006B7D97" w:rsidRDefault="006B7D97" w:rsidP="00343AB4">
      <w:pPr>
        <w:tabs>
          <w:tab w:val="left" w:pos="1134"/>
        </w:tabs>
        <w:ind w:left="709"/>
        <w:jc w:val="both"/>
        <w:rPr>
          <w:sz w:val="24"/>
          <w:szCs w:val="24"/>
          <w:lang w:eastAsia="en-US"/>
        </w:rPr>
      </w:pPr>
    </w:p>
    <w:p w14:paraId="78D731AB" w14:textId="77777777" w:rsidR="00861D93" w:rsidRPr="006B7D97" w:rsidRDefault="007623F6" w:rsidP="00343AB4">
      <w:pPr>
        <w:pStyle w:val="31"/>
        <w:ind w:left="391" w:hanging="391"/>
        <w:jc w:val="center"/>
        <w:rPr>
          <w:sz w:val="24"/>
          <w:szCs w:val="24"/>
        </w:rPr>
      </w:pPr>
      <w:r w:rsidRPr="006B7D97">
        <w:rPr>
          <w:sz w:val="24"/>
          <w:szCs w:val="24"/>
        </w:rPr>
        <w:lastRenderedPageBreak/>
        <w:t>10</w:t>
      </w:r>
      <w:r w:rsidR="00861D93" w:rsidRPr="006B7D97">
        <w:rPr>
          <w:sz w:val="24"/>
          <w:szCs w:val="24"/>
        </w:rPr>
        <w:t xml:space="preserve">. </w:t>
      </w:r>
      <w:r w:rsidR="00E95A2E" w:rsidRPr="006B7D97">
        <w:rPr>
          <w:sz w:val="24"/>
          <w:szCs w:val="24"/>
        </w:rPr>
        <w:t>Адреса, р</w:t>
      </w:r>
      <w:r w:rsidR="00861D93" w:rsidRPr="006B7D97">
        <w:rPr>
          <w:sz w:val="24"/>
          <w:szCs w:val="24"/>
        </w:rPr>
        <w:t>еквизиты и подписи Сторон:</w:t>
      </w:r>
    </w:p>
    <w:p w14:paraId="7299733D" w14:textId="77777777" w:rsidR="00861D93" w:rsidRPr="006B7D97" w:rsidRDefault="00861D93" w:rsidP="00343AB4">
      <w:pPr>
        <w:pStyle w:val="31"/>
        <w:ind w:left="391" w:hanging="391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6C72BD" w:rsidRPr="006B7D97" w14:paraId="3ADDF10F" w14:textId="77777777" w:rsidTr="000807AB">
        <w:tc>
          <w:tcPr>
            <w:tcW w:w="4680" w:type="dxa"/>
          </w:tcPr>
          <w:p w14:paraId="03E6F0C3" w14:textId="77777777" w:rsidR="00CE0F96" w:rsidRPr="006B7D97" w:rsidRDefault="00CE0F96" w:rsidP="00F00639">
            <w:pPr>
              <w:tabs>
                <w:tab w:val="left" w:pos="2826"/>
                <w:tab w:val="left" w:pos="6804"/>
              </w:tabs>
              <w:ind w:right="-74"/>
              <w:jc w:val="both"/>
              <w:rPr>
                <w:b/>
                <w:bCs/>
                <w:sz w:val="24"/>
                <w:szCs w:val="24"/>
              </w:rPr>
            </w:pPr>
            <w:r w:rsidRPr="006B7D97">
              <w:rPr>
                <w:b/>
                <w:bCs/>
                <w:sz w:val="24"/>
                <w:szCs w:val="24"/>
              </w:rPr>
              <w:t>Заказчик:</w:t>
            </w:r>
          </w:p>
          <w:p w14:paraId="4DAF1738" w14:textId="77777777" w:rsidR="006C72BD" w:rsidRPr="006B7D97" w:rsidRDefault="006C72BD" w:rsidP="00CE0F96">
            <w:p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511AA9E4" w14:textId="77777777" w:rsidR="00CE0F96" w:rsidRPr="006B7D97" w:rsidRDefault="00CE0F96" w:rsidP="000807AB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9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62A6FA51" w14:textId="77777777" w:rsidR="006C72BD" w:rsidRPr="006B7D97" w:rsidRDefault="006C72BD" w:rsidP="001D0FA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55" w:rsidRPr="006B7D97" w14:paraId="63B5CE4D" w14:textId="77777777" w:rsidTr="000807AB">
        <w:tc>
          <w:tcPr>
            <w:tcW w:w="4680" w:type="dxa"/>
          </w:tcPr>
          <w:p w14:paraId="6F759B0C" w14:textId="03FFCE4A" w:rsidR="00D25255" w:rsidRPr="006B7D97" w:rsidRDefault="00D25255" w:rsidP="00D25255">
            <w:pPr>
              <w:pStyle w:val="af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6B7D9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4680" w:type="dxa"/>
          </w:tcPr>
          <w:p w14:paraId="57C60B8C" w14:textId="77777777" w:rsidR="00D25255" w:rsidRPr="006B7D97" w:rsidRDefault="00D25255" w:rsidP="00D25255">
            <w:pPr>
              <w:rPr>
                <w:sz w:val="24"/>
                <w:szCs w:val="24"/>
              </w:rPr>
            </w:pPr>
          </w:p>
        </w:tc>
      </w:tr>
      <w:tr w:rsidR="00D25255" w:rsidRPr="006B7D97" w14:paraId="77E20838" w14:textId="77777777" w:rsidTr="000807AB">
        <w:tc>
          <w:tcPr>
            <w:tcW w:w="4680" w:type="dxa"/>
          </w:tcPr>
          <w:p w14:paraId="35624667" w14:textId="77777777" w:rsidR="00D25255" w:rsidRPr="006B7D97" w:rsidRDefault="00D25255" w:rsidP="00D25255">
            <w:pPr>
              <w:pStyle w:val="31"/>
              <w:jc w:val="left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Государственное учреждение «Телерадиовещательная организация Союзного государства»</w:t>
            </w:r>
          </w:p>
          <w:p w14:paraId="1633B337" w14:textId="77777777" w:rsidR="00D25255" w:rsidRPr="006B7D97" w:rsidRDefault="00D25255" w:rsidP="00D25255">
            <w:pPr>
              <w:pStyle w:val="2"/>
              <w:numPr>
                <w:ilvl w:val="1"/>
                <w:numId w:val="42"/>
              </w:numPr>
              <w:jc w:val="left"/>
              <w:rPr>
                <w:b w:val="0"/>
                <w:sz w:val="24"/>
              </w:rPr>
            </w:pPr>
            <w:r w:rsidRPr="006B7D97">
              <w:rPr>
                <w:b w:val="0"/>
                <w:sz w:val="24"/>
              </w:rPr>
              <w:t>Юридический адрес:127287,г. Москва, проезд  Петровско-Разумовский С., дом 1/23, строение 1, офис 510</w:t>
            </w:r>
          </w:p>
          <w:p w14:paraId="586EF7A1" w14:textId="77777777" w:rsidR="00D25255" w:rsidRPr="006B7D97" w:rsidRDefault="00D25255" w:rsidP="00D25255">
            <w:pPr>
              <w:pStyle w:val="2"/>
              <w:numPr>
                <w:ilvl w:val="1"/>
                <w:numId w:val="42"/>
              </w:numPr>
              <w:jc w:val="left"/>
              <w:rPr>
                <w:b w:val="0"/>
                <w:sz w:val="24"/>
              </w:rPr>
            </w:pPr>
            <w:r w:rsidRPr="006B7D97">
              <w:rPr>
                <w:b w:val="0"/>
                <w:sz w:val="24"/>
              </w:rPr>
              <w:t>ИНН 7710313434  КПП  771401001</w:t>
            </w:r>
          </w:p>
          <w:p w14:paraId="341ED399" w14:textId="77777777" w:rsidR="00D25255" w:rsidRPr="006B7D97" w:rsidRDefault="00D25255" w:rsidP="00D25255">
            <w:pPr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ОГРН 1037739459592</w:t>
            </w:r>
          </w:p>
          <w:p w14:paraId="1DA874F1" w14:textId="77777777" w:rsidR="00D25255" w:rsidRPr="006B7D97" w:rsidRDefault="00D25255" w:rsidP="00D25255">
            <w:pPr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Тел.: (495) 617-53-68</w:t>
            </w:r>
          </w:p>
          <w:p w14:paraId="629B0BA7" w14:textId="77777777" w:rsidR="00D25255" w:rsidRPr="006B7D97" w:rsidRDefault="00D25255" w:rsidP="00D25255">
            <w:pPr>
              <w:pStyle w:val="2"/>
              <w:numPr>
                <w:ilvl w:val="1"/>
                <w:numId w:val="42"/>
              </w:numPr>
              <w:jc w:val="left"/>
              <w:rPr>
                <w:sz w:val="24"/>
              </w:rPr>
            </w:pPr>
            <w:r w:rsidRPr="006B7D97">
              <w:rPr>
                <w:b w:val="0"/>
                <w:sz w:val="24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711AF828" w14:textId="77777777" w:rsidR="00D25255" w:rsidRPr="006B7D97" w:rsidRDefault="00D25255" w:rsidP="00D25255">
            <w:pPr>
              <w:jc w:val="both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Счет № 40816810400000001901</w:t>
            </w:r>
          </w:p>
          <w:p w14:paraId="32AF055A" w14:textId="77777777" w:rsidR="00D25255" w:rsidRPr="006B7D97" w:rsidRDefault="00D25255" w:rsidP="00D25255">
            <w:pPr>
              <w:jc w:val="both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В Операционном департаменте Банка России г. Москва 701</w:t>
            </w:r>
          </w:p>
          <w:p w14:paraId="7F6D1A0B" w14:textId="0ACCDDBC" w:rsidR="00D25255" w:rsidRDefault="00D25255" w:rsidP="00D25255">
            <w:pPr>
              <w:jc w:val="both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БИК 044501002</w:t>
            </w:r>
          </w:p>
          <w:p w14:paraId="70633D3A" w14:textId="2A30C24C" w:rsidR="006B7D97" w:rsidRDefault="006B7D97" w:rsidP="00D25255">
            <w:pPr>
              <w:jc w:val="both"/>
              <w:rPr>
                <w:sz w:val="24"/>
                <w:szCs w:val="24"/>
              </w:rPr>
            </w:pPr>
          </w:p>
          <w:p w14:paraId="2B9AAA90" w14:textId="678E1EB1" w:rsidR="006B7D97" w:rsidRPr="006B7D97" w:rsidRDefault="006B7D97" w:rsidP="00D25255">
            <w:pPr>
              <w:jc w:val="both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От имени Заказчика:</w:t>
            </w:r>
          </w:p>
          <w:p w14:paraId="178D1BB9" w14:textId="77777777" w:rsidR="00D25255" w:rsidRPr="006B7D97" w:rsidRDefault="00D25255" w:rsidP="00D25255">
            <w:pPr>
              <w:rPr>
                <w:sz w:val="24"/>
                <w:szCs w:val="24"/>
              </w:rPr>
            </w:pPr>
          </w:p>
          <w:p w14:paraId="1B6D4846" w14:textId="01844510" w:rsidR="00D25255" w:rsidRDefault="00D25255" w:rsidP="00D25255">
            <w:pPr>
              <w:ind w:right="-850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 xml:space="preserve">Председатель                                                 </w:t>
            </w:r>
            <w:r w:rsidRPr="006B7D97">
              <w:rPr>
                <w:sz w:val="24"/>
                <w:szCs w:val="24"/>
              </w:rPr>
              <w:br/>
            </w:r>
            <w:r w:rsidR="006B7D97">
              <w:rPr>
                <w:sz w:val="24"/>
                <w:szCs w:val="24"/>
              </w:rPr>
              <w:t>________________/</w:t>
            </w:r>
            <w:r w:rsidRPr="006B7D97">
              <w:rPr>
                <w:sz w:val="24"/>
                <w:szCs w:val="24"/>
              </w:rPr>
              <w:t>Ефимович Н.А.</w:t>
            </w:r>
            <w:r w:rsidR="006B7D97">
              <w:rPr>
                <w:sz w:val="24"/>
                <w:szCs w:val="24"/>
              </w:rPr>
              <w:t>/</w:t>
            </w:r>
          </w:p>
          <w:p w14:paraId="5334DD7D" w14:textId="2E21D542" w:rsidR="006B7D97" w:rsidRDefault="006B7D97" w:rsidP="00D25255">
            <w:pPr>
              <w:ind w:right="-850"/>
              <w:rPr>
                <w:sz w:val="24"/>
                <w:szCs w:val="24"/>
              </w:rPr>
            </w:pPr>
          </w:p>
          <w:p w14:paraId="62FF1E70" w14:textId="77777777" w:rsidR="006B7D97" w:rsidRPr="006B7D97" w:rsidRDefault="006B7D97" w:rsidP="00D25255">
            <w:pPr>
              <w:ind w:right="-850"/>
              <w:rPr>
                <w:sz w:val="24"/>
                <w:szCs w:val="24"/>
              </w:rPr>
            </w:pPr>
          </w:p>
          <w:p w14:paraId="181F2253" w14:textId="77777777" w:rsidR="00D25255" w:rsidRPr="006B7D97" w:rsidRDefault="00D25255" w:rsidP="00D25255">
            <w:pPr>
              <w:pStyle w:val="af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14:paraId="2C44809E" w14:textId="77777777" w:rsidR="00D25255" w:rsidRDefault="00D25255" w:rsidP="00D25255">
            <w:pPr>
              <w:rPr>
                <w:sz w:val="24"/>
                <w:szCs w:val="24"/>
              </w:rPr>
            </w:pPr>
          </w:p>
          <w:p w14:paraId="3509FF39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67316824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3EC50977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78DEBB59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37BFB205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0A46DD69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728E9FA1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57B0BB42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2C6B32CC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3A35E7C2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089B4E3C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46DEB8F0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15A5E1CC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3A5772F8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52757475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76F0A222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0513AE46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38B14EF2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62CADCE5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4D282A78" w14:textId="77777777" w:rsidR="006B7D97" w:rsidRPr="006B7D97" w:rsidRDefault="006B7D97" w:rsidP="006B7D97">
            <w:pPr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От имени Исполнителя:</w:t>
            </w:r>
          </w:p>
          <w:p w14:paraId="18F22AEB" w14:textId="4A5A38E6" w:rsidR="006B7D97" w:rsidRDefault="006B7D97" w:rsidP="006B7D97">
            <w:pPr>
              <w:rPr>
                <w:b/>
                <w:sz w:val="24"/>
                <w:szCs w:val="24"/>
              </w:rPr>
            </w:pPr>
          </w:p>
          <w:p w14:paraId="12D0C2CE" w14:textId="77777777" w:rsidR="006B7D97" w:rsidRPr="00251FB6" w:rsidRDefault="006B7D97" w:rsidP="006B7D9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7C662BC" w14:textId="1D652D60" w:rsidR="006B7D97" w:rsidRDefault="006B7D97" w:rsidP="006B7D97">
            <w:pPr>
              <w:rPr>
                <w:sz w:val="24"/>
                <w:szCs w:val="24"/>
              </w:rPr>
            </w:pPr>
            <w:r w:rsidRPr="006B7D97">
              <w:rPr>
                <w:b/>
                <w:sz w:val="24"/>
                <w:szCs w:val="24"/>
              </w:rPr>
              <w:t>_________________ /</w:t>
            </w:r>
            <w:r w:rsidRPr="006B7D97">
              <w:rPr>
                <w:sz w:val="24"/>
                <w:szCs w:val="24"/>
              </w:rPr>
              <w:t>______________/</w:t>
            </w:r>
          </w:p>
          <w:p w14:paraId="34EACBF9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48B46F8C" w14:textId="77777777" w:rsidR="006B7D97" w:rsidRDefault="006B7D97" w:rsidP="00D25255">
            <w:pPr>
              <w:rPr>
                <w:sz w:val="24"/>
                <w:szCs w:val="24"/>
              </w:rPr>
            </w:pPr>
          </w:p>
          <w:p w14:paraId="7D74760F" w14:textId="2E9FEF84" w:rsidR="006B7D97" w:rsidRPr="006B7D97" w:rsidRDefault="006B7D97" w:rsidP="00D25255">
            <w:pPr>
              <w:rPr>
                <w:sz w:val="24"/>
                <w:szCs w:val="24"/>
              </w:rPr>
            </w:pPr>
          </w:p>
        </w:tc>
      </w:tr>
    </w:tbl>
    <w:p w14:paraId="50B85503" w14:textId="77777777" w:rsidR="006C72BD" w:rsidRPr="006B7D97" w:rsidRDefault="006C72BD" w:rsidP="00CE0F96">
      <w:pPr>
        <w:jc w:val="both"/>
        <w:rPr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6"/>
        <w:gridCol w:w="4734"/>
      </w:tblGrid>
      <w:tr w:rsidR="006C72BD" w:rsidRPr="006B7D97" w14:paraId="7B00FFF5" w14:textId="77777777" w:rsidTr="007470E0">
        <w:tc>
          <w:tcPr>
            <w:tcW w:w="4626" w:type="dxa"/>
          </w:tcPr>
          <w:p w14:paraId="4AA2234A" w14:textId="061911CF" w:rsidR="006C72BD" w:rsidRPr="006B7D97" w:rsidRDefault="006C72BD" w:rsidP="00CE0F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14:paraId="77B878D8" w14:textId="63CD27DA" w:rsidR="006C72BD" w:rsidRPr="006B7D97" w:rsidRDefault="006C72BD" w:rsidP="00AA18EE">
            <w:pPr>
              <w:rPr>
                <w:b/>
                <w:sz w:val="24"/>
                <w:szCs w:val="24"/>
              </w:rPr>
            </w:pPr>
            <w:r w:rsidRPr="006B7D9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0686631" w14:textId="4CBAD44C" w:rsidR="00861D93" w:rsidRPr="006B7D97" w:rsidRDefault="00861D93" w:rsidP="0044240C">
      <w:pPr>
        <w:jc w:val="right"/>
        <w:rPr>
          <w:b/>
          <w:sz w:val="24"/>
          <w:szCs w:val="24"/>
        </w:rPr>
      </w:pPr>
      <w:r w:rsidRPr="006B7D97">
        <w:rPr>
          <w:sz w:val="24"/>
          <w:szCs w:val="24"/>
        </w:rPr>
        <w:br w:type="page"/>
      </w:r>
      <w:r w:rsidR="002914FC" w:rsidRPr="006B7D97">
        <w:rPr>
          <w:b/>
          <w:color w:val="FF0000"/>
          <w:sz w:val="24"/>
          <w:szCs w:val="24"/>
        </w:rPr>
        <w:lastRenderedPageBreak/>
        <w:t>ФОРМА для подготовки</w:t>
      </w:r>
      <w:r w:rsidR="002914FC" w:rsidRPr="006B7D97">
        <w:rPr>
          <w:b/>
          <w:sz w:val="24"/>
          <w:szCs w:val="24"/>
        </w:rPr>
        <w:t xml:space="preserve"> Приложени</w:t>
      </w:r>
      <w:r w:rsidR="002914FC" w:rsidRPr="006B7D97">
        <w:rPr>
          <w:b/>
          <w:color w:val="FF0000"/>
          <w:sz w:val="24"/>
          <w:szCs w:val="24"/>
        </w:rPr>
        <w:t>я</w:t>
      </w:r>
      <w:r w:rsidRPr="006B7D97">
        <w:rPr>
          <w:b/>
          <w:sz w:val="24"/>
          <w:szCs w:val="24"/>
        </w:rPr>
        <w:t xml:space="preserve"> № 1</w:t>
      </w:r>
    </w:p>
    <w:p w14:paraId="7025604E" w14:textId="77777777" w:rsidR="00861D93" w:rsidRPr="006B7D97" w:rsidRDefault="00861D93" w:rsidP="0044240C">
      <w:pPr>
        <w:pStyle w:val="5"/>
        <w:ind w:firstLine="0"/>
        <w:jc w:val="right"/>
        <w:rPr>
          <w:b/>
          <w:szCs w:val="24"/>
        </w:rPr>
      </w:pPr>
      <w:r w:rsidRPr="006B7D97">
        <w:rPr>
          <w:b/>
          <w:szCs w:val="24"/>
        </w:rPr>
        <w:t xml:space="preserve">к Договору </w:t>
      </w:r>
      <w:r w:rsidR="00AA18EE" w:rsidRPr="006B7D97">
        <w:rPr>
          <w:b/>
          <w:szCs w:val="24"/>
        </w:rPr>
        <w:t>№ Т</w:t>
      </w:r>
      <w:r w:rsidR="00B822EE" w:rsidRPr="006B7D97">
        <w:rPr>
          <w:b/>
          <w:szCs w:val="24"/>
        </w:rPr>
        <w:t>Р</w:t>
      </w:r>
      <w:r w:rsidR="00CE0F96" w:rsidRPr="006B7D97">
        <w:rPr>
          <w:b/>
          <w:szCs w:val="24"/>
        </w:rPr>
        <w:t xml:space="preserve"> _______</w:t>
      </w:r>
      <w:r w:rsidR="00F23916" w:rsidRPr="006B7D97">
        <w:rPr>
          <w:b/>
          <w:szCs w:val="24"/>
        </w:rPr>
        <w:t>/201</w:t>
      </w:r>
      <w:r w:rsidR="00CE0F96" w:rsidRPr="006B7D97">
        <w:rPr>
          <w:b/>
          <w:szCs w:val="24"/>
        </w:rPr>
        <w:t>9</w:t>
      </w:r>
      <w:r w:rsidR="00F23916" w:rsidRPr="006B7D97">
        <w:rPr>
          <w:b/>
          <w:szCs w:val="24"/>
        </w:rPr>
        <w:t xml:space="preserve"> </w:t>
      </w:r>
      <w:r w:rsidRPr="006B7D97">
        <w:rPr>
          <w:b/>
          <w:szCs w:val="24"/>
        </w:rPr>
        <w:t>от «</w:t>
      </w:r>
      <w:r w:rsidR="00CE0F96" w:rsidRPr="006B7D97">
        <w:rPr>
          <w:b/>
          <w:szCs w:val="24"/>
        </w:rPr>
        <w:t>__</w:t>
      </w:r>
      <w:r w:rsidRPr="006B7D97">
        <w:rPr>
          <w:b/>
          <w:szCs w:val="24"/>
        </w:rPr>
        <w:t>»</w:t>
      </w:r>
      <w:r w:rsidR="00AA18EE" w:rsidRPr="006B7D97">
        <w:rPr>
          <w:b/>
          <w:szCs w:val="24"/>
        </w:rPr>
        <w:t xml:space="preserve"> </w:t>
      </w:r>
      <w:r w:rsidR="00CE0F96" w:rsidRPr="006B7D97">
        <w:rPr>
          <w:b/>
          <w:szCs w:val="24"/>
        </w:rPr>
        <w:t>________</w:t>
      </w:r>
      <w:r w:rsidR="00B66C40" w:rsidRPr="006B7D97">
        <w:rPr>
          <w:b/>
          <w:szCs w:val="24"/>
        </w:rPr>
        <w:t xml:space="preserve"> 201</w:t>
      </w:r>
      <w:r w:rsidR="00CE0F96" w:rsidRPr="006B7D97">
        <w:rPr>
          <w:b/>
          <w:szCs w:val="24"/>
        </w:rPr>
        <w:t>9</w:t>
      </w:r>
      <w:r w:rsidR="00B66C40" w:rsidRPr="006B7D97">
        <w:rPr>
          <w:b/>
          <w:szCs w:val="24"/>
        </w:rPr>
        <w:t xml:space="preserve"> </w:t>
      </w:r>
      <w:r w:rsidRPr="006B7D97">
        <w:rPr>
          <w:b/>
          <w:szCs w:val="24"/>
        </w:rPr>
        <w:t>года</w:t>
      </w:r>
    </w:p>
    <w:p w14:paraId="38950F37" w14:textId="77777777" w:rsidR="007143C2" w:rsidRPr="006B7D97" w:rsidRDefault="007143C2" w:rsidP="002914FC">
      <w:pPr>
        <w:jc w:val="center"/>
        <w:rPr>
          <w:b/>
          <w:bCs/>
          <w:color w:val="FF0000"/>
          <w:sz w:val="24"/>
          <w:szCs w:val="24"/>
        </w:rPr>
      </w:pPr>
    </w:p>
    <w:p w14:paraId="64EC8FF0" w14:textId="1145A9F0" w:rsidR="00861D93" w:rsidRPr="006B7D97" w:rsidRDefault="002914FC" w:rsidP="002914FC">
      <w:pPr>
        <w:jc w:val="center"/>
        <w:rPr>
          <w:sz w:val="24"/>
          <w:szCs w:val="24"/>
        </w:rPr>
      </w:pPr>
      <w:r w:rsidRPr="006B7D97">
        <w:rPr>
          <w:b/>
          <w:bCs/>
          <w:color w:val="FF0000"/>
          <w:sz w:val="24"/>
          <w:szCs w:val="24"/>
        </w:rPr>
        <w:t>ТРЕБУЕТ КОНКРЕТИЗАЦИИ И УТОЧНЕНИЯ</w:t>
      </w:r>
    </w:p>
    <w:p w14:paraId="625AD0EA" w14:textId="77777777" w:rsidR="00B463E5" w:rsidRPr="006B7D97" w:rsidRDefault="00B463E5" w:rsidP="00F23916">
      <w:pPr>
        <w:jc w:val="center"/>
        <w:rPr>
          <w:sz w:val="24"/>
          <w:szCs w:val="24"/>
        </w:rPr>
      </w:pPr>
      <w:r w:rsidRPr="006B7D97">
        <w:rPr>
          <w:sz w:val="24"/>
          <w:szCs w:val="24"/>
        </w:rPr>
        <w:t>г. Москва</w:t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  <w:t xml:space="preserve">                                                                                                     «__» ________ 2019 года</w:t>
      </w:r>
    </w:p>
    <w:p w14:paraId="510D7BF8" w14:textId="77777777" w:rsidR="00DC0D03" w:rsidRPr="006B7D97" w:rsidRDefault="00DC0D03" w:rsidP="00F23916">
      <w:pPr>
        <w:jc w:val="center"/>
        <w:rPr>
          <w:b/>
          <w:sz w:val="24"/>
          <w:szCs w:val="24"/>
        </w:rPr>
      </w:pPr>
    </w:p>
    <w:p w14:paraId="31D367AE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2CDA5C06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759C5BAA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7010BD45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26CD9BF3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5459C08F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273577C8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106E8E69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28F08DC4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1FA668CC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5140B76F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7A5ACC41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5EE7449B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3AC6170D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6372FBB2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35CC8F8F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5879F2D4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01C22C89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4A34C347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4C65E24B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3C479122" w14:textId="77777777" w:rsidR="007143C2" w:rsidRPr="006B7D97" w:rsidRDefault="007143C2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</w:p>
    <w:p w14:paraId="028E48DB" w14:textId="0C693CA1" w:rsidR="00F23916" w:rsidRPr="006B7D97" w:rsidRDefault="00613BE9" w:rsidP="00A8410D">
      <w:pPr>
        <w:pStyle w:val="22"/>
        <w:ind w:left="0"/>
        <w:jc w:val="center"/>
        <w:outlineLvl w:val="0"/>
        <w:rPr>
          <w:b/>
          <w:sz w:val="24"/>
          <w:szCs w:val="24"/>
        </w:rPr>
      </w:pPr>
      <w:r w:rsidRPr="006B7D97">
        <w:rPr>
          <w:b/>
          <w:sz w:val="24"/>
          <w:szCs w:val="24"/>
        </w:rPr>
        <w:t>Подписи Сторон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C43E18" w:rsidRPr="006B7D97" w14:paraId="03358B05" w14:textId="77777777" w:rsidTr="002F6ABD">
        <w:tc>
          <w:tcPr>
            <w:tcW w:w="4661" w:type="dxa"/>
          </w:tcPr>
          <w:p w14:paraId="278DABEA" w14:textId="77777777" w:rsidR="00C43E18" w:rsidRPr="006B7D97" w:rsidRDefault="00C43E18" w:rsidP="002F6ABD">
            <w:pPr>
              <w:jc w:val="both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 xml:space="preserve">От имени Заказчика: </w:t>
            </w:r>
          </w:p>
          <w:p w14:paraId="4D67F095" w14:textId="447DBFD6" w:rsidR="00C43E18" w:rsidRPr="006B7D97" w:rsidRDefault="00C43E18" w:rsidP="003F6B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14:paraId="27856A09" w14:textId="77777777" w:rsidR="00C43E18" w:rsidRPr="006B7D97" w:rsidRDefault="00C43E18" w:rsidP="002F6ABD">
            <w:pPr>
              <w:jc w:val="both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>От имени Исполнителя:</w:t>
            </w:r>
          </w:p>
          <w:p w14:paraId="44419B69" w14:textId="77777777" w:rsidR="00C43E18" w:rsidRPr="006B7D97" w:rsidRDefault="00C43E18" w:rsidP="002F6ABD">
            <w:pPr>
              <w:jc w:val="both"/>
              <w:rPr>
                <w:b/>
                <w:sz w:val="24"/>
                <w:szCs w:val="24"/>
              </w:rPr>
            </w:pPr>
            <w:r w:rsidRPr="006B7D97">
              <w:rPr>
                <w:b/>
                <w:sz w:val="24"/>
                <w:szCs w:val="24"/>
              </w:rPr>
              <w:t>Генеральный директор</w:t>
            </w:r>
          </w:p>
          <w:p w14:paraId="23F3D134" w14:textId="77777777" w:rsidR="00C43E18" w:rsidRPr="006B7D97" w:rsidRDefault="00C43E18" w:rsidP="002F6ABD">
            <w:pPr>
              <w:jc w:val="both"/>
              <w:rPr>
                <w:b/>
                <w:sz w:val="24"/>
                <w:szCs w:val="24"/>
              </w:rPr>
            </w:pPr>
          </w:p>
          <w:p w14:paraId="2BC82F9A" w14:textId="44AD46E6" w:rsidR="00B822EE" w:rsidRPr="006B7D97" w:rsidRDefault="00B822EE" w:rsidP="002F6ABD">
            <w:pPr>
              <w:jc w:val="both"/>
              <w:rPr>
                <w:b/>
                <w:sz w:val="24"/>
                <w:szCs w:val="24"/>
              </w:rPr>
            </w:pPr>
          </w:p>
          <w:p w14:paraId="39D6DEFE" w14:textId="77777777" w:rsidR="00C43E18" w:rsidRPr="006B7D97" w:rsidRDefault="00C43E18" w:rsidP="002F6ABD">
            <w:pPr>
              <w:jc w:val="both"/>
              <w:rPr>
                <w:b/>
                <w:sz w:val="24"/>
                <w:szCs w:val="24"/>
              </w:rPr>
            </w:pPr>
            <w:r w:rsidRPr="006B7D97">
              <w:rPr>
                <w:b/>
                <w:sz w:val="24"/>
                <w:szCs w:val="24"/>
              </w:rPr>
              <w:t xml:space="preserve">_________________ </w:t>
            </w:r>
            <w:r w:rsidR="003F6B23" w:rsidRPr="006B7D97">
              <w:rPr>
                <w:b/>
                <w:sz w:val="24"/>
                <w:szCs w:val="24"/>
              </w:rPr>
              <w:t>/</w:t>
            </w:r>
            <w:r w:rsidRPr="006B7D97">
              <w:rPr>
                <w:sz w:val="24"/>
                <w:szCs w:val="24"/>
              </w:rPr>
              <w:t>Тагиев Р.Р.</w:t>
            </w:r>
            <w:r w:rsidR="003F6B23" w:rsidRPr="006B7D97">
              <w:rPr>
                <w:sz w:val="24"/>
                <w:szCs w:val="24"/>
              </w:rPr>
              <w:t>/</w:t>
            </w:r>
          </w:p>
        </w:tc>
      </w:tr>
    </w:tbl>
    <w:p w14:paraId="38230301" w14:textId="77777777" w:rsidR="00F23916" w:rsidRPr="006B7D97" w:rsidRDefault="00F23916" w:rsidP="00F23916">
      <w:pPr>
        <w:jc w:val="both"/>
        <w:rPr>
          <w:sz w:val="24"/>
          <w:szCs w:val="24"/>
        </w:rPr>
      </w:pPr>
    </w:p>
    <w:p w14:paraId="3236FC15" w14:textId="77777777" w:rsidR="00F23916" w:rsidRPr="006B7D97" w:rsidRDefault="00F23916" w:rsidP="00F23916">
      <w:pPr>
        <w:jc w:val="both"/>
        <w:rPr>
          <w:sz w:val="24"/>
          <w:szCs w:val="24"/>
        </w:rPr>
      </w:pPr>
    </w:p>
    <w:p w14:paraId="3CB828BE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3E1D5416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6E167538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13AEF668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3C9F16DE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14C2FB3F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4480F97E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5AECA47F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306E4ECD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202F3ACF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4458D286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5E6741EB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2506E126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27BD28DF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7E5D2116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2F999F18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1AE5622F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3E5684F1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4590010F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7451506C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6D1FE4A1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09D2B712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04C9B444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7EC8DC02" w14:textId="77777777" w:rsidR="007143C2" w:rsidRPr="006B7D97" w:rsidRDefault="007143C2" w:rsidP="00A8410D">
      <w:pPr>
        <w:jc w:val="right"/>
        <w:rPr>
          <w:b/>
          <w:sz w:val="24"/>
          <w:szCs w:val="24"/>
        </w:rPr>
      </w:pPr>
    </w:p>
    <w:p w14:paraId="02717D63" w14:textId="4486B48A" w:rsidR="00861D93" w:rsidRPr="006B7D97" w:rsidRDefault="00861D93" w:rsidP="00A8410D">
      <w:pPr>
        <w:jc w:val="right"/>
        <w:rPr>
          <w:b/>
          <w:sz w:val="24"/>
          <w:szCs w:val="24"/>
        </w:rPr>
      </w:pPr>
      <w:r w:rsidRPr="006B7D97">
        <w:rPr>
          <w:b/>
          <w:sz w:val="24"/>
          <w:szCs w:val="24"/>
        </w:rPr>
        <w:t>Приложение № 2</w:t>
      </w:r>
    </w:p>
    <w:p w14:paraId="56E3E494" w14:textId="77777777" w:rsidR="00AA18EE" w:rsidRPr="006B7D97" w:rsidRDefault="00AA18EE" w:rsidP="00D82BB8">
      <w:pPr>
        <w:pStyle w:val="5"/>
        <w:ind w:firstLine="0"/>
        <w:jc w:val="right"/>
        <w:rPr>
          <w:b/>
          <w:szCs w:val="24"/>
        </w:rPr>
      </w:pPr>
      <w:r w:rsidRPr="006B7D97">
        <w:rPr>
          <w:b/>
          <w:szCs w:val="24"/>
        </w:rPr>
        <w:t>к Догов</w:t>
      </w:r>
      <w:r w:rsidR="006B5BDD" w:rsidRPr="006B7D97">
        <w:rPr>
          <w:b/>
          <w:szCs w:val="24"/>
        </w:rPr>
        <w:t>ору № Т</w:t>
      </w:r>
      <w:r w:rsidR="00B822EE" w:rsidRPr="006B7D97">
        <w:rPr>
          <w:b/>
          <w:szCs w:val="24"/>
        </w:rPr>
        <w:t>Р</w:t>
      </w:r>
      <w:r w:rsidR="003F6B23" w:rsidRPr="006B7D97">
        <w:rPr>
          <w:b/>
          <w:szCs w:val="24"/>
        </w:rPr>
        <w:t>______</w:t>
      </w:r>
      <w:r w:rsidR="00C43E18" w:rsidRPr="006B7D97">
        <w:rPr>
          <w:b/>
          <w:szCs w:val="24"/>
        </w:rPr>
        <w:t>/201</w:t>
      </w:r>
      <w:r w:rsidR="003F6B23" w:rsidRPr="006B7D97">
        <w:rPr>
          <w:b/>
          <w:szCs w:val="24"/>
        </w:rPr>
        <w:t>9</w:t>
      </w:r>
      <w:r w:rsidR="00C43E18" w:rsidRPr="006B7D97">
        <w:rPr>
          <w:b/>
          <w:szCs w:val="24"/>
        </w:rPr>
        <w:t xml:space="preserve"> </w:t>
      </w:r>
      <w:r w:rsidR="006B5BDD" w:rsidRPr="006B7D97">
        <w:rPr>
          <w:b/>
          <w:szCs w:val="24"/>
        </w:rPr>
        <w:t>от «</w:t>
      </w:r>
      <w:r w:rsidR="003F6B23" w:rsidRPr="006B7D97">
        <w:rPr>
          <w:b/>
          <w:szCs w:val="24"/>
        </w:rPr>
        <w:t>__</w:t>
      </w:r>
      <w:r w:rsidR="006B5BDD" w:rsidRPr="006B7D97">
        <w:rPr>
          <w:b/>
          <w:szCs w:val="24"/>
        </w:rPr>
        <w:t xml:space="preserve">» </w:t>
      </w:r>
      <w:r w:rsidR="003F6B23" w:rsidRPr="006B7D97">
        <w:rPr>
          <w:b/>
          <w:szCs w:val="24"/>
        </w:rPr>
        <w:t>_______</w:t>
      </w:r>
      <w:r w:rsidR="00B66C40" w:rsidRPr="006B7D97">
        <w:rPr>
          <w:b/>
          <w:szCs w:val="24"/>
        </w:rPr>
        <w:t xml:space="preserve"> 201</w:t>
      </w:r>
      <w:r w:rsidR="003F6B23" w:rsidRPr="006B7D97">
        <w:rPr>
          <w:b/>
          <w:szCs w:val="24"/>
        </w:rPr>
        <w:t xml:space="preserve">9 </w:t>
      </w:r>
      <w:r w:rsidRPr="006B7D97">
        <w:rPr>
          <w:b/>
          <w:szCs w:val="24"/>
        </w:rPr>
        <w:t>года</w:t>
      </w:r>
    </w:p>
    <w:p w14:paraId="7FC4E2A6" w14:textId="77777777" w:rsidR="00AA18EE" w:rsidRPr="006B7D97" w:rsidRDefault="00AA18EE" w:rsidP="00AA18EE">
      <w:pPr>
        <w:rPr>
          <w:sz w:val="24"/>
          <w:szCs w:val="24"/>
          <w:lang w:eastAsia="en-US"/>
        </w:rPr>
      </w:pPr>
    </w:p>
    <w:p w14:paraId="3F37E5D4" w14:textId="77777777" w:rsidR="00613BE9" w:rsidRPr="006B7D97" w:rsidRDefault="00613BE9" w:rsidP="00613BE9">
      <w:pPr>
        <w:jc w:val="center"/>
        <w:rPr>
          <w:sz w:val="24"/>
          <w:szCs w:val="24"/>
        </w:rPr>
      </w:pPr>
      <w:r w:rsidRPr="006B7D97">
        <w:rPr>
          <w:sz w:val="24"/>
          <w:szCs w:val="24"/>
        </w:rPr>
        <w:t>г. Москва</w:t>
      </w:r>
      <w:r w:rsidRPr="006B7D97">
        <w:rPr>
          <w:sz w:val="24"/>
          <w:szCs w:val="24"/>
        </w:rPr>
        <w:tab/>
      </w:r>
      <w:r w:rsidRPr="006B7D97">
        <w:rPr>
          <w:sz w:val="24"/>
          <w:szCs w:val="24"/>
        </w:rPr>
        <w:tab/>
        <w:t xml:space="preserve">                                                                                                     «__» ________ 2019 года</w:t>
      </w:r>
    </w:p>
    <w:p w14:paraId="5E78C2AA" w14:textId="77777777" w:rsidR="00861D93" w:rsidRPr="006B7D97" w:rsidRDefault="00861D93" w:rsidP="00343AB4">
      <w:pPr>
        <w:jc w:val="right"/>
        <w:rPr>
          <w:b/>
          <w:sz w:val="24"/>
          <w:szCs w:val="24"/>
        </w:rPr>
      </w:pPr>
    </w:p>
    <w:p w14:paraId="59D0ECFE" w14:textId="77777777" w:rsidR="00861D93" w:rsidRPr="006B7D97" w:rsidRDefault="00861D93" w:rsidP="00343AB4">
      <w:pPr>
        <w:pStyle w:val="a7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ru-RU"/>
        </w:rPr>
      </w:pPr>
    </w:p>
    <w:p w14:paraId="3F20A211" w14:textId="77777777" w:rsidR="003F6B23" w:rsidRPr="006B7D97" w:rsidRDefault="00861D93" w:rsidP="00343AB4">
      <w:pPr>
        <w:pStyle w:val="6"/>
        <w:rPr>
          <w:szCs w:val="24"/>
          <w:u w:val="none"/>
          <w:lang w:val="ru-RU"/>
        </w:rPr>
      </w:pPr>
      <w:r w:rsidRPr="006B7D97">
        <w:rPr>
          <w:szCs w:val="24"/>
          <w:u w:val="none"/>
        </w:rPr>
        <w:t>Правила публикации результатов исследовани</w:t>
      </w:r>
      <w:r w:rsidR="003F6B23" w:rsidRPr="006B7D97">
        <w:rPr>
          <w:szCs w:val="24"/>
          <w:u w:val="none"/>
          <w:lang w:val="ru-RU"/>
        </w:rPr>
        <w:t>я</w:t>
      </w:r>
      <w:r w:rsidRPr="006B7D97">
        <w:rPr>
          <w:szCs w:val="24"/>
          <w:u w:val="none"/>
        </w:rPr>
        <w:t xml:space="preserve"> в </w:t>
      </w:r>
      <w:r w:rsidR="00475E3F" w:rsidRPr="006B7D97">
        <w:rPr>
          <w:szCs w:val="24"/>
          <w:u w:val="none"/>
          <w:lang w:val="ru-RU"/>
        </w:rPr>
        <w:t xml:space="preserve">пресс-релизах, </w:t>
      </w:r>
    </w:p>
    <w:p w14:paraId="61F63F30" w14:textId="77777777" w:rsidR="00861D93" w:rsidRPr="006B7D97" w:rsidRDefault="00861D93" w:rsidP="00343AB4">
      <w:pPr>
        <w:pStyle w:val="6"/>
        <w:rPr>
          <w:szCs w:val="24"/>
          <w:u w:val="none"/>
        </w:rPr>
      </w:pPr>
      <w:r w:rsidRPr="006B7D97">
        <w:rPr>
          <w:szCs w:val="24"/>
          <w:u w:val="none"/>
        </w:rPr>
        <w:t>печатной прессе и интернет-изданиях</w:t>
      </w:r>
    </w:p>
    <w:p w14:paraId="3EE30C8C" w14:textId="77777777" w:rsidR="00861D93" w:rsidRPr="006B7D97" w:rsidRDefault="00861D93" w:rsidP="00343AB4">
      <w:pPr>
        <w:rPr>
          <w:sz w:val="24"/>
          <w:szCs w:val="24"/>
        </w:rPr>
      </w:pPr>
    </w:p>
    <w:p w14:paraId="27653738" w14:textId="77777777" w:rsidR="00861D93" w:rsidRPr="006B7D97" w:rsidRDefault="00861D93" w:rsidP="00B822EE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iCs/>
          <w:sz w:val="24"/>
          <w:szCs w:val="24"/>
        </w:rPr>
      </w:pPr>
      <w:r w:rsidRPr="006B7D97">
        <w:rPr>
          <w:iCs/>
          <w:sz w:val="24"/>
          <w:szCs w:val="24"/>
        </w:rPr>
        <w:t xml:space="preserve">При публикации материала, основанного или использующего результаты </w:t>
      </w:r>
      <w:r w:rsidR="00475E3F" w:rsidRPr="006B7D97">
        <w:rPr>
          <w:iCs/>
          <w:sz w:val="24"/>
          <w:szCs w:val="24"/>
        </w:rPr>
        <w:t>исследования, доступ к которым получен Заказчиком</w:t>
      </w:r>
      <w:r w:rsidR="00EB5312" w:rsidRPr="006B7D97">
        <w:rPr>
          <w:iCs/>
          <w:sz w:val="24"/>
          <w:szCs w:val="24"/>
        </w:rPr>
        <w:t>, обязательно</w:t>
      </w:r>
      <w:r w:rsidRPr="006B7D97">
        <w:rPr>
          <w:iCs/>
          <w:sz w:val="24"/>
          <w:szCs w:val="24"/>
        </w:rPr>
        <w:t xml:space="preserve"> наличие в нем следующей информации:</w:t>
      </w:r>
    </w:p>
    <w:p w14:paraId="71042972" w14:textId="1FE6AEF4" w:rsidR="00DF1DB8" w:rsidRPr="006B7D97" w:rsidRDefault="00E34C91" w:rsidP="00343AB4">
      <w:pPr>
        <w:numPr>
          <w:ilvl w:val="0"/>
          <w:numId w:val="2"/>
        </w:numPr>
        <w:tabs>
          <w:tab w:val="num" w:pos="720"/>
          <w:tab w:val="left" w:pos="1080"/>
        </w:tabs>
        <w:ind w:left="998" w:hanging="357"/>
        <w:jc w:val="both"/>
        <w:rPr>
          <w:b/>
          <w:bCs/>
          <w:sz w:val="24"/>
          <w:szCs w:val="24"/>
          <w:u w:val="single"/>
        </w:rPr>
      </w:pPr>
      <w:r w:rsidRPr="006B7D97">
        <w:rPr>
          <w:sz w:val="24"/>
          <w:szCs w:val="24"/>
        </w:rPr>
        <w:t>с</w:t>
      </w:r>
      <w:r w:rsidR="00861D93" w:rsidRPr="006B7D97">
        <w:rPr>
          <w:sz w:val="24"/>
          <w:szCs w:val="24"/>
        </w:rPr>
        <w:t xml:space="preserve">сылка на источник информации – </w:t>
      </w:r>
      <w:proofErr w:type="spellStart"/>
      <w:r w:rsidR="0024568A" w:rsidRPr="006B7D97">
        <w:rPr>
          <w:sz w:val="24"/>
          <w:szCs w:val="24"/>
          <w:lang w:val="en-US"/>
        </w:rPr>
        <w:t>Mediascope</w:t>
      </w:r>
      <w:proofErr w:type="spellEnd"/>
      <w:r w:rsidR="00861D93" w:rsidRPr="006B7D97">
        <w:rPr>
          <w:sz w:val="24"/>
          <w:szCs w:val="24"/>
        </w:rPr>
        <w:t>;</w:t>
      </w:r>
    </w:p>
    <w:p w14:paraId="47B6ECE8" w14:textId="4E059868" w:rsidR="00861D93" w:rsidRPr="006B7D97" w:rsidRDefault="00DF1DB8" w:rsidP="00343AB4">
      <w:pPr>
        <w:numPr>
          <w:ilvl w:val="0"/>
          <w:numId w:val="2"/>
        </w:numPr>
        <w:tabs>
          <w:tab w:val="num" w:pos="720"/>
          <w:tab w:val="left" w:pos="1080"/>
        </w:tabs>
        <w:ind w:left="998" w:hanging="357"/>
        <w:jc w:val="both"/>
        <w:rPr>
          <w:b/>
          <w:bCs/>
          <w:sz w:val="24"/>
          <w:szCs w:val="24"/>
          <w:u w:val="single"/>
        </w:rPr>
      </w:pPr>
      <w:r w:rsidRPr="006B7D97">
        <w:rPr>
          <w:sz w:val="24"/>
          <w:szCs w:val="24"/>
        </w:rPr>
        <w:t xml:space="preserve">название проекта </w:t>
      </w:r>
      <w:r w:rsidR="009D2B4B" w:rsidRPr="006B7D97">
        <w:rPr>
          <w:sz w:val="24"/>
          <w:szCs w:val="24"/>
        </w:rPr>
        <w:t>–</w:t>
      </w:r>
      <w:r w:rsidRPr="006B7D97">
        <w:rPr>
          <w:sz w:val="24"/>
          <w:szCs w:val="24"/>
        </w:rPr>
        <w:t xml:space="preserve"> «</w:t>
      </w:r>
      <w:r w:rsidRPr="006B7D97">
        <w:rPr>
          <w:sz w:val="24"/>
          <w:szCs w:val="24"/>
          <w:lang w:val="en-US"/>
        </w:rPr>
        <w:t>TV</w:t>
      </w:r>
      <w:r w:rsidRPr="006B7D97">
        <w:rPr>
          <w:sz w:val="24"/>
          <w:szCs w:val="24"/>
        </w:rPr>
        <w:t xml:space="preserve"> </w:t>
      </w:r>
      <w:r w:rsidRPr="006B7D97">
        <w:rPr>
          <w:sz w:val="24"/>
          <w:szCs w:val="24"/>
          <w:lang w:val="en-US"/>
        </w:rPr>
        <w:t>Index</w:t>
      </w:r>
      <w:r w:rsidRPr="006B7D97">
        <w:rPr>
          <w:sz w:val="24"/>
          <w:szCs w:val="24"/>
        </w:rPr>
        <w:t xml:space="preserve"> </w:t>
      </w:r>
      <w:r w:rsidRPr="006B7D97">
        <w:rPr>
          <w:sz w:val="24"/>
          <w:szCs w:val="24"/>
          <w:lang w:val="en-US"/>
        </w:rPr>
        <w:t>Plus</w:t>
      </w:r>
      <w:r w:rsidRPr="006B7D97">
        <w:rPr>
          <w:sz w:val="24"/>
          <w:szCs w:val="24"/>
        </w:rPr>
        <w:t>. Измерение тематических телеканалов (ТАМ)»;</w:t>
      </w:r>
    </w:p>
    <w:p w14:paraId="4FAB48BC" w14:textId="77777777" w:rsidR="00861D93" w:rsidRPr="006B7D97" w:rsidRDefault="00E34C91" w:rsidP="00343AB4">
      <w:pPr>
        <w:numPr>
          <w:ilvl w:val="0"/>
          <w:numId w:val="2"/>
        </w:numPr>
        <w:tabs>
          <w:tab w:val="num" w:pos="720"/>
          <w:tab w:val="left" w:pos="1080"/>
        </w:tabs>
        <w:ind w:left="998" w:hanging="357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м</w:t>
      </w:r>
      <w:r w:rsidR="00861D93" w:rsidRPr="006B7D97">
        <w:rPr>
          <w:sz w:val="24"/>
          <w:szCs w:val="24"/>
        </w:rPr>
        <w:t>етод измерения аудитории;</w:t>
      </w:r>
    </w:p>
    <w:p w14:paraId="791246EF" w14:textId="77777777" w:rsidR="00861D93" w:rsidRPr="006B7D97" w:rsidRDefault="00E34C91" w:rsidP="00343AB4">
      <w:pPr>
        <w:numPr>
          <w:ilvl w:val="0"/>
          <w:numId w:val="2"/>
        </w:numPr>
        <w:tabs>
          <w:tab w:val="num" w:pos="720"/>
          <w:tab w:val="left" w:pos="1080"/>
        </w:tabs>
        <w:ind w:left="998" w:hanging="357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т</w:t>
      </w:r>
      <w:r w:rsidR="00861D93" w:rsidRPr="006B7D97">
        <w:rPr>
          <w:sz w:val="24"/>
          <w:szCs w:val="24"/>
        </w:rPr>
        <w:t>очные даты и время проведения исследования;</w:t>
      </w:r>
    </w:p>
    <w:p w14:paraId="4D383B94" w14:textId="77777777" w:rsidR="00861D93" w:rsidRPr="006B7D97" w:rsidRDefault="00E34C91" w:rsidP="00343AB4">
      <w:pPr>
        <w:numPr>
          <w:ilvl w:val="0"/>
          <w:numId w:val="2"/>
        </w:numPr>
        <w:tabs>
          <w:tab w:val="num" w:pos="720"/>
          <w:tab w:val="left" w:pos="1080"/>
        </w:tabs>
        <w:ind w:left="998" w:hanging="357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ц</w:t>
      </w:r>
      <w:r w:rsidR="00861D93" w:rsidRPr="006B7D97">
        <w:rPr>
          <w:sz w:val="24"/>
          <w:szCs w:val="24"/>
        </w:rPr>
        <w:t>елевая аудитория;</w:t>
      </w:r>
    </w:p>
    <w:p w14:paraId="0152873E" w14:textId="77777777" w:rsidR="00861D93" w:rsidRPr="006B7D97" w:rsidRDefault="00E34C91" w:rsidP="00343AB4">
      <w:pPr>
        <w:numPr>
          <w:ilvl w:val="0"/>
          <w:numId w:val="2"/>
        </w:numPr>
        <w:tabs>
          <w:tab w:val="num" w:pos="720"/>
          <w:tab w:val="left" w:pos="1080"/>
        </w:tabs>
        <w:ind w:left="998" w:hanging="357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р</w:t>
      </w:r>
      <w:r w:rsidR="00861D93" w:rsidRPr="006B7D97">
        <w:rPr>
          <w:sz w:val="24"/>
          <w:szCs w:val="24"/>
        </w:rPr>
        <w:t>егион исследования;</w:t>
      </w:r>
    </w:p>
    <w:p w14:paraId="561B0D45" w14:textId="77777777" w:rsidR="00861D93" w:rsidRPr="006B7D97" w:rsidRDefault="00E34C91" w:rsidP="00343AB4">
      <w:pPr>
        <w:numPr>
          <w:ilvl w:val="0"/>
          <w:numId w:val="2"/>
        </w:numPr>
        <w:tabs>
          <w:tab w:val="num" w:pos="720"/>
          <w:tab w:val="left" w:pos="1080"/>
        </w:tabs>
        <w:ind w:left="998" w:hanging="357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е</w:t>
      </w:r>
      <w:r w:rsidR="00861D93" w:rsidRPr="006B7D97">
        <w:rPr>
          <w:sz w:val="24"/>
          <w:szCs w:val="24"/>
        </w:rPr>
        <w:t>диницы измерения используемых аудиторных статистик;</w:t>
      </w:r>
    </w:p>
    <w:p w14:paraId="66D8EF4D" w14:textId="77777777" w:rsidR="00861D93" w:rsidRPr="006B7D97" w:rsidRDefault="00E34C91" w:rsidP="00343AB4">
      <w:pPr>
        <w:numPr>
          <w:ilvl w:val="0"/>
          <w:numId w:val="2"/>
        </w:numPr>
        <w:tabs>
          <w:tab w:val="num" w:pos="720"/>
          <w:tab w:val="left" w:pos="1080"/>
        </w:tabs>
        <w:ind w:left="998" w:hanging="357"/>
        <w:jc w:val="both"/>
        <w:rPr>
          <w:sz w:val="24"/>
          <w:szCs w:val="24"/>
        </w:rPr>
      </w:pPr>
      <w:r w:rsidRPr="006B7D97">
        <w:rPr>
          <w:sz w:val="24"/>
          <w:szCs w:val="24"/>
        </w:rPr>
        <w:t>о</w:t>
      </w:r>
      <w:r w:rsidR="00861D93" w:rsidRPr="006B7D97">
        <w:rPr>
          <w:sz w:val="24"/>
          <w:szCs w:val="24"/>
        </w:rPr>
        <w:t>пределения понятий и статистик.</w:t>
      </w:r>
    </w:p>
    <w:p w14:paraId="2B613D1B" w14:textId="56573139" w:rsidR="00861D93" w:rsidRPr="006B7D97" w:rsidRDefault="00861D93" w:rsidP="00B822EE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B7D97">
        <w:rPr>
          <w:iCs/>
          <w:sz w:val="24"/>
          <w:szCs w:val="24"/>
        </w:rPr>
        <w:t>Не менее чем за 3</w:t>
      </w:r>
      <w:r w:rsidR="00BF196E" w:rsidRPr="006B7D97">
        <w:rPr>
          <w:iCs/>
          <w:sz w:val="24"/>
          <w:szCs w:val="24"/>
        </w:rPr>
        <w:t xml:space="preserve"> (три)</w:t>
      </w:r>
      <w:r w:rsidRPr="006B7D97">
        <w:rPr>
          <w:iCs/>
          <w:sz w:val="24"/>
          <w:szCs w:val="24"/>
        </w:rPr>
        <w:t xml:space="preserve"> </w:t>
      </w:r>
      <w:r w:rsidR="00475E3F" w:rsidRPr="006B7D97">
        <w:rPr>
          <w:iCs/>
          <w:sz w:val="24"/>
          <w:szCs w:val="24"/>
        </w:rPr>
        <w:t xml:space="preserve">рабочих </w:t>
      </w:r>
      <w:r w:rsidRPr="006B7D97">
        <w:rPr>
          <w:iCs/>
          <w:sz w:val="24"/>
          <w:szCs w:val="24"/>
        </w:rPr>
        <w:t xml:space="preserve">дня до </w:t>
      </w:r>
      <w:r w:rsidR="00EB5312" w:rsidRPr="006B7D97">
        <w:rPr>
          <w:iCs/>
          <w:sz w:val="24"/>
          <w:szCs w:val="24"/>
        </w:rPr>
        <w:t>публикации материал</w:t>
      </w:r>
      <w:r w:rsidRPr="006B7D97">
        <w:rPr>
          <w:iCs/>
          <w:sz w:val="24"/>
          <w:szCs w:val="24"/>
        </w:rPr>
        <w:t xml:space="preserve"> должен </w:t>
      </w:r>
      <w:r w:rsidR="00EB5312" w:rsidRPr="006B7D97">
        <w:rPr>
          <w:iCs/>
          <w:sz w:val="24"/>
          <w:szCs w:val="24"/>
        </w:rPr>
        <w:t xml:space="preserve">быть </w:t>
      </w:r>
      <w:r w:rsidR="00475E3F" w:rsidRPr="006B7D97">
        <w:rPr>
          <w:iCs/>
          <w:sz w:val="24"/>
          <w:szCs w:val="24"/>
        </w:rPr>
        <w:t xml:space="preserve">согласован с Исполнителем. </w:t>
      </w:r>
      <w:r w:rsidR="00BF196E" w:rsidRPr="006B7D97">
        <w:rPr>
          <w:iCs/>
          <w:sz w:val="24"/>
          <w:szCs w:val="24"/>
        </w:rPr>
        <w:t>Материалы направляются Исполнителю по адресу электронной почты</w:t>
      </w:r>
      <w:r w:rsidR="00BF196E" w:rsidRPr="006B7D97">
        <w:rPr>
          <w:color w:val="FF0000"/>
          <w:sz w:val="24"/>
          <w:szCs w:val="24"/>
        </w:rPr>
        <w:t xml:space="preserve"> </w:t>
      </w:r>
      <w:hyperlink r:id="rId7" w:history="1">
        <w:r w:rsidR="00BF196E" w:rsidRPr="006B7D97">
          <w:rPr>
            <w:rStyle w:val="af9"/>
            <w:sz w:val="24"/>
            <w:szCs w:val="24"/>
          </w:rPr>
          <w:t>Irina.Shpuntova@mediascope.net</w:t>
        </w:r>
      </w:hyperlink>
      <w:r w:rsidR="00BF196E" w:rsidRPr="006B7D97">
        <w:rPr>
          <w:sz w:val="24"/>
          <w:szCs w:val="24"/>
        </w:rPr>
        <w:t>.</w:t>
      </w:r>
    </w:p>
    <w:p w14:paraId="4C72105F" w14:textId="77777777" w:rsidR="00861D93" w:rsidRPr="006B7D97" w:rsidRDefault="00861D93" w:rsidP="00343AB4">
      <w:pPr>
        <w:jc w:val="both"/>
        <w:rPr>
          <w:iCs/>
          <w:sz w:val="24"/>
          <w:szCs w:val="24"/>
        </w:rPr>
      </w:pPr>
    </w:p>
    <w:p w14:paraId="4EEAE500" w14:textId="77777777" w:rsidR="00613BE9" w:rsidRPr="006B7D97" w:rsidRDefault="00613BE9" w:rsidP="00613BE9">
      <w:pPr>
        <w:pStyle w:val="22"/>
        <w:ind w:left="0"/>
        <w:jc w:val="center"/>
        <w:outlineLvl w:val="0"/>
        <w:rPr>
          <w:b/>
          <w:sz w:val="24"/>
          <w:szCs w:val="24"/>
        </w:rPr>
      </w:pPr>
      <w:r w:rsidRPr="006B7D97">
        <w:rPr>
          <w:b/>
          <w:sz w:val="24"/>
          <w:szCs w:val="24"/>
        </w:rPr>
        <w:t>Подписи Сторон</w:t>
      </w:r>
    </w:p>
    <w:p w14:paraId="24601EB2" w14:textId="77777777" w:rsidR="00C43E18" w:rsidRPr="006B7D97" w:rsidRDefault="00C43E18" w:rsidP="00343AB4">
      <w:pPr>
        <w:jc w:val="both"/>
        <w:rPr>
          <w:iCs/>
          <w:sz w:val="24"/>
          <w:szCs w:val="24"/>
        </w:rPr>
      </w:pPr>
    </w:p>
    <w:p w14:paraId="16866982" w14:textId="77777777" w:rsidR="00C43E18" w:rsidRPr="006B7D97" w:rsidRDefault="00C43E18" w:rsidP="00343AB4">
      <w:pPr>
        <w:jc w:val="both"/>
        <w:rPr>
          <w:i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C43E18" w:rsidRPr="006B7D97" w14:paraId="1D4F8B22" w14:textId="77777777" w:rsidTr="002F6ABD">
        <w:tc>
          <w:tcPr>
            <w:tcW w:w="4661" w:type="dxa"/>
          </w:tcPr>
          <w:p w14:paraId="3D8A67B5" w14:textId="77777777" w:rsidR="00C43E18" w:rsidRPr="006B7D97" w:rsidRDefault="00C43E18" w:rsidP="002F6ABD">
            <w:pPr>
              <w:jc w:val="both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 xml:space="preserve">От имени Заказчика: </w:t>
            </w:r>
          </w:p>
          <w:p w14:paraId="01B96F89" w14:textId="77777777" w:rsidR="00C43E18" w:rsidRPr="006B7D97" w:rsidRDefault="00C43E18" w:rsidP="00A761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14:paraId="41F89A02" w14:textId="77777777" w:rsidR="00C43E18" w:rsidRPr="006B7D97" w:rsidRDefault="002A40C4" w:rsidP="002F6ABD">
            <w:pPr>
              <w:jc w:val="both"/>
              <w:rPr>
                <w:sz w:val="24"/>
                <w:szCs w:val="24"/>
              </w:rPr>
            </w:pPr>
            <w:r w:rsidRPr="006B7D97">
              <w:rPr>
                <w:sz w:val="24"/>
                <w:szCs w:val="24"/>
              </w:rPr>
              <w:t xml:space="preserve">         </w:t>
            </w:r>
            <w:r w:rsidR="00C43E18" w:rsidRPr="006B7D97">
              <w:rPr>
                <w:sz w:val="24"/>
                <w:szCs w:val="24"/>
              </w:rPr>
              <w:t>От имени Исполнителя:</w:t>
            </w:r>
          </w:p>
          <w:p w14:paraId="79392441" w14:textId="77777777" w:rsidR="00C43E18" w:rsidRPr="006B7D97" w:rsidRDefault="002A40C4" w:rsidP="002F6ABD">
            <w:pPr>
              <w:jc w:val="both"/>
              <w:rPr>
                <w:b/>
                <w:sz w:val="24"/>
                <w:szCs w:val="24"/>
              </w:rPr>
            </w:pPr>
            <w:r w:rsidRPr="006B7D97">
              <w:rPr>
                <w:b/>
                <w:sz w:val="24"/>
                <w:szCs w:val="24"/>
              </w:rPr>
              <w:t xml:space="preserve">          </w:t>
            </w:r>
            <w:r w:rsidR="00C43E18" w:rsidRPr="006B7D97">
              <w:rPr>
                <w:b/>
                <w:sz w:val="24"/>
                <w:szCs w:val="24"/>
              </w:rPr>
              <w:t>Генеральный директор</w:t>
            </w:r>
          </w:p>
          <w:p w14:paraId="2030C72E" w14:textId="77777777" w:rsidR="00C43E18" w:rsidRPr="006B7D97" w:rsidRDefault="00C43E18" w:rsidP="002F6ABD">
            <w:pPr>
              <w:jc w:val="both"/>
              <w:rPr>
                <w:b/>
                <w:sz w:val="24"/>
                <w:szCs w:val="24"/>
              </w:rPr>
            </w:pPr>
          </w:p>
          <w:p w14:paraId="0A55E30A" w14:textId="77777777" w:rsidR="00FD36FF" w:rsidRPr="006B7D97" w:rsidRDefault="00FD36FF" w:rsidP="002F6ABD">
            <w:pPr>
              <w:jc w:val="both"/>
              <w:rPr>
                <w:b/>
                <w:sz w:val="24"/>
                <w:szCs w:val="24"/>
              </w:rPr>
            </w:pPr>
          </w:p>
          <w:p w14:paraId="1BF3BA5F" w14:textId="77777777" w:rsidR="00C43E18" w:rsidRPr="006B7D97" w:rsidRDefault="00C43E18" w:rsidP="002F6ABD">
            <w:pPr>
              <w:jc w:val="both"/>
              <w:rPr>
                <w:b/>
                <w:sz w:val="24"/>
                <w:szCs w:val="24"/>
              </w:rPr>
            </w:pPr>
          </w:p>
          <w:p w14:paraId="704189C7" w14:textId="77777777" w:rsidR="00C43E18" w:rsidRPr="006B7D97" w:rsidRDefault="002A40C4" w:rsidP="002F6ABD">
            <w:pPr>
              <w:jc w:val="both"/>
              <w:rPr>
                <w:b/>
                <w:sz w:val="24"/>
                <w:szCs w:val="24"/>
              </w:rPr>
            </w:pPr>
            <w:r w:rsidRPr="006B7D97">
              <w:rPr>
                <w:b/>
                <w:sz w:val="24"/>
                <w:szCs w:val="24"/>
              </w:rPr>
              <w:t xml:space="preserve">           </w:t>
            </w:r>
            <w:r w:rsidR="00C43E18" w:rsidRPr="006B7D97">
              <w:rPr>
                <w:b/>
                <w:sz w:val="24"/>
                <w:szCs w:val="24"/>
              </w:rPr>
              <w:t xml:space="preserve">_________________ </w:t>
            </w:r>
            <w:r w:rsidR="00A761C7" w:rsidRPr="006B7D97">
              <w:rPr>
                <w:b/>
                <w:sz w:val="24"/>
                <w:szCs w:val="24"/>
              </w:rPr>
              <w:t>/</w:t>
            </w:r>
            <w:r w:rsidR="00C43E18" w:rsidRPr="006B7D97">
              <w:rPr>
                <w:sz w:val="24"/>
                <w:szCs w:val="24"/>
              </w:rPr>
              <w:t>Тагиев Р.Р.</w:t>
            </w:r>
            <w:r w:rsidR="00A761C7" w:rsidRPr="006B7D97">
              <w:rPr>
                <w:sz w:val="24"/>
                <w:szCs w:val="24"/>
              </w:rPr>
              <w:t>/</w:t>
            </w:r>
          </w:p>
        </w:tc>
      </w:tr>
      <w:tr w:rsidR="002A40C4" w:rsidRPr="006B7D97" w14:paraId="25208B68" w14:textId="77777777" w:rsidTr="002F6ABD">
        <w:tc>
          <w:tcPr>
            <w:tcW w:w="4661" w:type="dxa"/>
          </w:tcPr>
          <w:p w14:paraId="0F996A4D" w14:textId="77777777" w:rsidR="002A40C4" w:rsidRPr="006B7D97" w:rsidRDefault="002A40C4" w:rsidP="002F6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1" w:type="dxa"/>
          </w:tcPr>
          <w:p w14:paraId="0B8FC260" w14:textId="77777777" w:rsidR="002A40C4" w:rsidRPr="006B7D97" w:rsidRDefault="002A40C4" w:rsidP="002F6ABD">
            <w:pPr>
              <w:jc w:val="both"/>
              <w:rPr>
                <w:sz w:val="24"/>
                <w:szCs w:val="24"/>
              </w:rPr>
            </w:pPr>
          </w:p>
        </w:tc>
      </w:tr>
    </w:tbl>
    <w:p w14:paraId="6C90E6E6" w14:textId="77777777" w:rsidR="00C43E18" w:rsidRPr="006B7D97" w:rsidRDefault="00C43E18" w:rsidP="00C43E18">
      <w:pPr>
        <w:jc w:val="both"/>
        <w:rPr>
          <w:sz w:val="24"/>
          <w:szCs w:val="24"/>
        </w:rPr>
      </w:pPr>
    </w:p>
    <w:p w14:paraId="0DF708C2" w14:textId="77777777" w:rsidR="00861D93" w:rsidRPr="006B7D97" w:rsidRDefault="00861D93" w:rsidP="00AF0457">
      <w:pPr>
        <w:jc w:val="both"/>
        <w:rPr>
          <w:sz w:val="24"/>
          <w:szCs w:val="24"/>
        </w:rPr>
      </w:pPr>
    </w:p>
    <w:sectPr w:rsidR="00861D93" w:rsidRPr="006B7D97" w:rsidSect="00DB2DB4">
      <w:footerReference w:type="default" r:id="rId8"/>
      <w:pgSz w:w="11907" w:h="16840" w:code="9"/>
      <w:pgMar w:top="567" w:right="70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0D95" w14:textId="77777777" w:rsidR="00995420" w:rsidRDefault="00995420">
      <w:r>
        <w:separator/>
      </w:r>
    </w:p>
  </w:endnote>
  <w:endnote w:type="continuationSeparator" w:id="0">
    <w:p w14:paraId="10574456" w14:textId="77777777" w:rsidR="00995420" w:rsidRDefault="0099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2032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E07ACC" w14:textId="3563A1C0" w:rsidR="00996AEF" w:rsidRPr="00996AEF" w:rsidRDefault="00996AEF">
        <w:pPr>
          <w:pStyle w:val="a7"/>
          <w:jc w:val="right"/>
          <w:rPr>
            <w:rFonts w:ascii="Times New Roman" w:hAnsi="Times New Roman"/>
          </w:rPr>
        </w:pPr>
        <w:r w:rsidRPr="00996AEF">
          <w:rPr>
            <w:rFonts w:ascii="Times New Roman" w:hAnsi="Times New Roman"/>
          </w:rPr>
          <w:fldChar w:fldCharType="begin"/>
        </w:r>
        <w:r w:rsidRPr="00996AEF">
          <w:rPr>
            <w:rFonts w:ascii="Times New Roman" w:hAnsi="Times New Roman"/>
          </w:rPr>
          <w:instrText>PAGE   \* MERGEFORMAT</w:instrText>
        </w:r>
        <w:r w:rsidRPr="00996AEF">
          <w:rPr>
            <w:rFonts w:ascii="Times New Roman" w:hAnsi="Times New Roman"/>
          </w:rPr>
          <w:fldChar w:fldCharType="separate"/>
        </w:r>
        <w:r w:rsidR="007143C2" w:rsidRPr="007143C2">
          <w:rPr>
            <w:rFonts w:ascii="Times New Roman" w:hAnsi="Times New Roman"/>
            <w:noProof/>
            <w:lang w:val="ru-RU"/>
          </w:rPr>
          <w:t>7</w:t>
        </w:r>
        <w:r w:rsidRPr="00996AEF">
          <w:rPr>
            <w:rFonts w:ascii="Times New Roman" w:hAnsi="Times New Roman"/>
          </w:rPr>
          <w:fldChar w:fldCharType="end"/>
        </w:r>
      </w:p>
    </w:sdtContent>
  </w:sdt>
  <w:p w14:paraId="2417F77D" w14:textId="77777777" w:rsidR="00996AEF" w:rsidRDefault="00996A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03C2" w14:textId="77777777" w:rsidR="00995420" w:rsidRDefault="00995420">
      <w:r>
        <w:separator/>
      </w:r>
    </w:p>
  </w:footnote>
  <w:footnote w:type="continuationSeparator" w:id="0">
    <w:p w14:paraId="36888D8A" w14:textId="77777777" w:rsidR="00995420" w:rsidRDefault="0099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7467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604710"/>
    <w:multiLevelType w:val="multilevel"/>
    <w:tmpl w:val="AA249CB4"/>
    <w:lvl w:ilvl="0">
      <w:start w:val="10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D874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26741"/>
    <w:multiLevelType w:val="hybridMultilevel"/>
    <w:tmpl w:val="000406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87EFA"/>
    <w:multiLevelType w:val="multilevel"/>
    <w:tmpl w:val="0DF24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color w:val="auto"/>
        <w:u w:color="4F81B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920F6"/>
    <w:multiLevelType w:val="hybridMultilevel"/>
    <w:tmpl w:val="71043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A0AA8"/>
    <w:multiLevelType w:val="hybridMultilevel"/>
    <w:tmpl w:val="EE18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4C18C1"/>
    <w:multiLevelType w:val="hybridMultilevel"/>
    <w:tmpl w:val="7932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6507"/>
    <w:multiLevelType w:val="multilevel"/>
    <w:tmpl w:val="3034878E"/>
    <w:lvl w:ilvl="0">
      <w:start w:val="9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8E1FD4"/>
    <w:multiLevelType w:val="hybridMultilevel"/>
    <w:tmpl w:val="65EEE0EC"/>
    <w:lvl w:ilvl="0" w:tplc="77E2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37339"/>
    <w:multiLevelType w:val="singleLevel"/>
    <w:tmpl w:val="DE002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0566E0"/>
    <w:multiLevelType w:val="multilevel"/>
    <w:tmpl w:val="A2B4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 w15:restartNumberingAfterBreak="0">
    <w:nsid w:val="29293CC5"/>
    <w:multiLevelType w:val="singleLevel"/>
    <w:tmpl w:val="F51CED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265815"/>
    <w:multiLevelType w:val="multilevel"/>
    <w:tmpl w:val="CD62D8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A71AEF"/>
    <w:multiLevelType w:val="hybridMultilevel"/>
    <w:tmpl w:val="0CCC4D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43F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D44663"/>
    <w:multiLevelType w:val="multilevel"/>
    <w:tmpl w:val="E2F20E5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4F0A2D"/>
    <w:multiLevelType w:val="multilevel"/>
    <w:tmpl w:val="094629C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6F1D91"/>
    <w:multiLevelType w:val="hybridMultilevel"/>
    <w:tmpl w:val="F1642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5235D"/>
    <w:multiLevelType w:val="hybridMultilevel"/>
    <w:tmpl w:val="FF0896B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49"/>
        </w:tabs>
        <w:ind w:left="-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1"/>
        </w:tabs>
        <w:ind w:left="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</w:abstractNum>
  <w:abstractNum w:abstractNumId="21" w15:restartNumberingAfterBreak="0">
    <w:nsid w:val="421C70A2"/>
    <w:multiLevelType w:val="multilevel"/>
    <w:tmpl w:val="89B8B7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3E271DD"/>
    <w:multiLevelType w:val="multilevel"/>
    <w:tmpl w:val="AF2CB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522EA8"/>
    <w:multiLevelType w:val="hybridMultilevel"/>
    <w:tmpl w:val="5B9831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B25DAF"/>
    <w:multiLevelType w:val="multilevel"/>
    <w:tmpl w:val="CD62D8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AB71ADB"/>
    <w:multiLevelType w:val="multilevel"/>
    <w:tmpl w:val="4D5C257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C06CB6"/>
    <w:multiLevelType w:val="multilevel"/>
    <w:tmpl w:val="B23C4E0C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6E343C"/>
    <w:multiLevelType w:val="multilevel"/>
    <w:tmpl w:val="1E121532"/>
    <w:lvl w:ilvl="0">
      <w:start w:val="1"/>
      <w:numFmt w:val="decimal"/>
      <w:pStyle w:val="Article"/>
      <w:suff w:val="space"/>
      <w:lvlText w:val="%1."/>
      <w:lvlJc w:val="left"/>
      <w:pPr>
        <w:ind w:left="794" w:hanging="79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FAB19F0"/>
    <w:multiLevelType w:val="hybridMultilevel"/>
    <w:tmpl w:val="5FE8B0B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981419"/>
    <w:multiLevelType w:val="hybridMultilevel"/>
    <w:tmpl w:val="4FA2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D07D31"/>
    <w:multiLevelType w:val="multilevel"/>
    <w:tmpl w:val="A856559C"/>
    <w:lvl w:ilvl="0">
      <w:start w:val="3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75" w:hanging="1800"/>
      </w:pPr>
      <w:rPr>
        <w:rFonts w:cs="Times New Roman" w:hint="default"/>
      </w:rPr>
    </w:lvl>
  </w:abstractNum>
  <w:abstractNum w:abstractNumId="31" w15:restartNumberingAfterBreak="0">
    <w:nsid w:val="537C7945"/>
    <w:multiLevelType w:val="hybridMultilevel"/>
    <w:tmpl w:val="5242FCE6"/>
    <w:lvl w:ilvl="0" w:tplc="FFFFFFFF">
      <w:start w:val="1"/>
      <w:numFmt w:val="bullet"/>
      <w:pStyle w:val="Bullet2"/>
      <w:lvlText w:val="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trike w:val="0"/>
        <w:dstrike w:val="0"/>
        <w:color w:val="C0C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32" w15:restartNumberingAfterBreak="0">
    <w:nsid w:val="5804531C"/>
    <w:multiLevelType w:val="singleLevel"/>
    <w:tmpl w:val="61C660C8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1F30D0"/>
    <w:multiLevelType w:val="multilevel"/>
    <w:tmpl w:val="E742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4" w15:restartNumberingAfterBreak="0">
    <w:nsid w:val="624B27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B35CCE"/>
    <w:multiLevelType w:val="hybridMultilevel"/>
    <w:tmpl w:val="47EEF99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57" w:hanging="5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FF008C"/>
        <w:sz w:val="24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ED4A35"/>
    <w:multiLevelType w:val="multilevel"/>
    <w:tmpl w:val="2608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328EC"/>
    <w:multiLevelType w:val="hybridMultilevel"/>
    <w:tmpl w:val="14E4E1A6"/>
    <w:lvl w:ilvl="0" w:tplc="AEB026CE">
      <w:start w:val="1"/>
      <w:numFmt w:val="bullet"/>
      <w:pStyle w:val="Bullet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FF008C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E3540"/>
    <w:multiLevelType w:val="hybridMultilevel"/>
    <w:tmpl w:val="4710A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5D1365"/>
    <w:multiLevelType w:val="multilevel"/>
    <w:tmpl w:val="A738AA4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743259"/>
    <w:multiLevelType w:val="hybridMultilevel"/>
    <w:tmpl w:val="5CFA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firstLine="288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42" w15:restartNumberingAfterBreak="0">
    <w:nsid w:val="7BFD6EC4"/>
    <w:multiLevelType w:val="multilevel"/>
    <w:tmpl w:val="0DF24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color w:val="auto"/>
        <w:u w:color="4F81B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03" w:hanging="36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27"/>
  </w:num>
  <w:num w:numId="5">
    <w:abstractNumId w:val="37"/>
  </w:num>
  <w:num w:numId="6">
    <w:abstractNumId w:val="31"/>
  </w:num>
  <w:num w:numId="7">
    <w:abstractNumId w:val="34"/>
  </w:num>
  <w:num w:numId="8">
    <w:abstractNumId w:val="3"/>
  </w:num>
  <w:num w:numId="9">
    <w:abstractNumId w:val="40"/>
  </w:num>
  <w:num w:numId="10">
    <w:abstractNumId w:val="33"/>
  </w:num>
  <w:num w:numId="11">
    <w:abstractNumId w:val="29"/>
  </w:num>
  <w:num w:numId="12">
    <w:abstractNumId w:val="19"/>
  </w:num>
  <w:num w:numId="13">
    <w:abstractNumId w:val="12"/>
  </w:num>
  <w:num w:numId="14">
    <w:abstractNumId w:val="0"/>
  </w:num>
  <w:num w:numId="15">
    <w:abstractNumId w:val="32"/>
  </w:num>
  <w:num w:numId="16">
    <w:abstractNumId w:val="20"/>
  </w:num>
  <w:num w:numId="17">
    <w:abstractNumId w:val="35"/>
  </w:num>
  <w:num w:numId="18">
    <w:abstractNumId w:val="11"/>
  </w:num>
  <w:num w:numId="19">
    <w:abstractNumId w:val="13"/>
  </w:num>
  <w:num w:numId="20">
    <w:abstractNumId w:val="10"/>
  </w:num>
  <w:num w:numId="21">
    <w:abstractNumId w:val="38"/>
  </w:num>
  <w:num w:numId="22">
    <w:abstractNumId w:val="23"/>
  </w:num>
  <w:num w:numId="23">
    <w:abstractNumId w:val="6"/>
  </w:num>
  <w:num w:numId="24">
    <w:abstractNumId w:val="30"/>
  </w:num>
  <w:num w:numId="25">
    <w:abstractNumId w:val="9"/>
  </w:num>
  <w:num w:numId="26">
    <w:abstractNumId w:val="25"/>
  </w:num>
  <w:num w:numId="27">
    <w:abstractNumId w:val="26"/>
  </w:num>
  <w:num w:numId="28">
    <w:abstractNumId w:val="24"/>
  </w:num>
  <w:num w:numId="29">
    <w:abstractNumId w:val="2"/>
  </w:num>
  <w:num w:numId="30">
    <w:abstractNumId w:val="21"/>
  </w:num>
  <w:num w:numId="31">
    <w:abstractNumId w:val="39"/>
  </w:num>
  <w:num w:numId="32">
    <w:abstractNumId w:val="15"/>
  </w:num>
  <w:num w:numId="33">
    <w:abstractNumId w:val="8"/>
  </w:num>
  <w:num w:numId="34">
    <w:abstractNumId w:val="28"/>
  </w:num>
  <w:num w:numId="35">
    <w:abstractNumId w:val="4"/>
  </w:num>
  <w:num w:numId="36">
    <w:abstractNumId w:val="18"/>
  </w:num>
  <w:num w:numId="37">
    <w:abstractNumId w:val="16"/>
  </w:num>
  <w:num w:numId="38">
    <w:abstractNumId w:val="22"/>
  </w:num>
  <w:num w:numId="39">
    <w:abstractNumId w:val="17"/>
  </w:num>
  <w:num w:numId="40">
    <w:abstractNumId w:val="42"/>
  </w:num>
  <w:num w:numId="41">
    <w:abstractNumId w:val="5"/>
  </w:num>
  <w:num w:numId="42">
    <w:abstractNumId w:val="4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B8"/>
    <w:rsid w:val="00007429"/>
    <w:rsid w:val="00011A57"/>
    <w:rsid w:val="000132A0"/>
    <w:rsid w:val="00037B1A"/>
    <w:rsid w:val="00045961"/>
    <w:rsid w:val="0004643E"/>
    <w:rsid w:val="00050938"/>
    <w:rsid w:val="00050C03"/>
    <w:rsid w:val="00054B0C"/>
    <w:rsid w:val="0006201E"/>
    <w:rsid w:val="000653D7"/>
    <w:rsid w:val="00066C01"/>
    <w:rsid w:val="000765CB"/>
    <w:rsid w:val="00076EAE"/>
    <w:rsid w:val="000807AB"/>
    <w:rsid w:val="00084D50"/>
    <w:rsid w:val="0009374D"/>
    <w:rsid w:val="000A6024"/>
    <w:rsid w:val="000B070B"/>
    <w:rsid w:val="000C1823"/>
    <w:rsid w:val="000D1141"/>
    <w:rsid w:val="001009FC"/>
    <w:rsid w:val="00105D2C"/>
    <w:rsid w:val="00115E68"/>
    <w:rsid w:val="00133AC9"/>
    <w:rsid w:val="00137CF2"/>
    <w:rsid w:val="00141BFC"/>
    <w:rsid w:val="00154227"/>
    <w:rsid w:val="0015727D"/>
    <w:rsid w:val="00160E90"/>
    <w:rsid w:val="00165D77"/>
    <w:rsid w:val="001764F5"/>
    <w:rsid w:val="00176BCB"/>
    <w:rsid w:val="001803BB"/>
    <w:rsid w:val="00181643"/>
    <w:rsid w:val="00185826"/>
    <w:rsid w:val="001868F7"/>
    <w:rsid w:val="0019166C"/>
    <w:rsid w:val="001944AB"/>
    <w:rsid w:val="0019494F"/>
    <w:rsid w:val="001A1A7B"/>
    <w:rsid w:val="001C553A"/>
    <w:rsid w:val="001D0FA9"/>
    <w:rsid w:val="00200089"/>
    <w:rsid w:val="002067DE"/>
    <w:rsid w:val="00206A89"/>
    <w:rsid w:val="00213E3D"/>
    <w:rsid w:val="00215238"/>
    <w:rsid w:val="002212B7"/>
    <w:rsid w:val="002215A1"/>
    <w:rsid w:val="00222646"/>
    <w:rsid w:val="00230B8F"/>
    <w:rsid w:val="0023565A"/>
    <w:rsid w:val="0023791A"/>
    <w:rsid w:val="00245530"/>
    <w:rsid w:val="0024568A"/>
    <w:rsid w:val="00251FB6"/>
    <w:rsid w:val="00261C7B"/>
    <w:rsid w:val="00264F33"/>
    <w:rsid w:val="0026765F"/>
    <w:rsid w:val="00267CAA"/>
    <w:rsid w:val="00273864"/>
    <w:rsid w:val="002757B8"/>
    <w:rsid w:val="002914FC"/>
    <w:rsid w:val="0029674C"/>
    <w:rsid w:val="00297AFE"/>
    <w:rsid w:val="002A06BD"/>
    <w:rsid w:val="002A40C4"/>
    <w:rsid w:val="002B15AF"/>
    <w:rsid w:val="002B4494"/>
    <w:rsid w:val="002B594D"/>
    <w:rsid w:val="002B74EB"/>
    <w:rsid w:val="002C1E48"/>
    <w:rsid w:val="002C5C68"/>
    <w:rsid w:val="002C7732"/>
    <w:rsid w:val="002E2181"/>
    <w:rsid w:val="002F6ABD"/>
    <w:rsid w:val="00305994"/>
    <w:rsid w:val="00326C7B"/>
    <w:rsid w:val="0033180B"/>
    <w:rsid w:val="00334860"/>
    <w:rsid w:val="00341BFC"/>
    <w:rsid w:val="00343AB4"/>
    <w:rsid w:val="00346F34"/>
    <w:rsid w:val="00355D94"/>
    <w:rsid w:val="003702DB"/>
    <w:rsid w:val="003A0AB8"/>
    <w:rsid w:val="003A2A66"/>
    <w:rsid w:val="003A76BC"/>
    <w:rsid w:val="003A7C21"/>
    <w:rsid w:val="003B1BB5"/>
    <w:rsid w:val="003B5C72"/>
    <w:rsid w:val="003B5E44"/>
    <w:rsid w:val="003B79E3"/>
    <w:rsid w:val="003C0061"/>
    <w:rsid w:val="003D21A1"/>
    <w:rsid w:val="003D2AA4"/>
    <w:rsid w:val="003D60A3"/>
    <w:rsid w:val="003D7690"/>
    <w:rsid w:val="003E688E"/>
    <w:rsid w:val="003F6B23"/>
    <w:rsid w:val="00403B27"/>
    <w:rsid w:val="00404EF2"/>
    <w:rsid w:val="00405C4C"/>
    <w:rsid w:val="00407707"/>
    <w:rsid w:val="00411CEC"/>
    <w:rsid w:val="0044240C"/>
    <w:rsid w:val="00474CA4"/>
    <w:rsid w:val="00475E3F"/>
    <w:rsid w:val="00481038"/>
    <w:rsid w:val="00497F3C"/>
    <w:rsid w:val="004A5EE9"/>
    <w:rsid w:val="004B7DFC"/>
    <w:rsid w:val="004C3E45"/>
    <w:rsid w:val="004D1224"/>
    <w:rsid w:val="004D26DF"/>
    <w:rsid w:val="004D43CC"/>
    <w:rsid w:val="004F5C83"/>
    <w:rsid w:val="00515DD1"/>
    <w:rsid w:val="00526A64"/>
    <w:rsid w:val="00544404"/>
    <w:rsid w:val="005468A9"/>
    <w:rsid w:val="00553611"/>
    <w:rsid w:val="00555556"/>
    <w:rsid w:val="00556BD7"/>
    <w:rsid w:val="005575DC"/>
    <w:rsid w:val="00567F0F"/>
    <w:rsid w:val="005717C1"/>
    <w:rsid w:val="00577DE4"/>
    <w:rsid w:val="00584EC6"/>
    <w:rsid w:val="00585E1E"/>
    <w:rsid w:val="00595046"/>
    <w:rsid w:val="0059558B"/>
    <w:rsid w:val="005A38C1"/>
    <w:rsid w:val="005C4F07"/>
    <w:rsid w:val="005D4FE1"/>
    <w:rsid w:val="005E2F7D"/>
    <w:rsid w:val="005E5ACE"/>
    <w:rsid w:val="005F1168"/>
    <w:rsid w:val="005F1F2E"/>
    <w:rsid w:val="005F633C"/>
    <w:rsid w:val="00610678"/>
    <w:rsid w:val="00613BE9"/>
    <w:rsid w:val="00614F97"/>
    <w:rsid w:val="00621346"/>
    <w:rsid w:val="00621FC0"/>
    <w:rsid w:val="00627691"/>
    <w:rsid w:val="006304EF"/>
    <w:rsid w:val="006436B1"/>
    <w:rsid w:val="00650CAF"/>
    <w:rsid w:val="006552FE"/>
    <w:rsid w:val="00672E41"/>
    <w:rsid w:val="00677A53"/>
    <w:rsid w:val="00677B30"/>
    <w:rsid w:val="0068108F"/>
    <w:rsid w:val="00682A7E"/>
    <w:rsid w:val="0068330D"/>
    <w:rsid w:val="00685AC4"/>
    <w:rsid w:val="006960F6"/>
    <w:rsid w:val="006A3ED2"/>
    <w:rsid w:val="006A6E5B"/>
    <w:rsid w:val="006B341F"/>
    <w:rsid w:val="006B5BDD"/>
    <w:rsid w:val="006B71BC"/>
    <w:rsid w:val="006B7D97"/>
    <w:rsid w:val="006C72BD"/>
    <w:rsid w:val="006D215D"/>
    <w:rsid w:val="006D325C"/>
    <w:rsid w:val="006D5CEA"/>
    <w:rsid w:val="006E0584"/>
    <w:rsid w:val="006E2EAE"/>
    <w:rsid w:val="00707275"/>
    <w:rsid w:val="007143C2"/>
    <w:rsid w:val="0073091A"/>
    <w:rsid w:val="007470E0"/>
    <w:rsid w:val="00756B4B"/>
    <w:rsid w:val="007623F6"/>
    <w:rsid w:val="00766218"/>
    <w:rsid w:val="00780DD9"/>
    <w:rsid w:val="00787967"/>
    <w:rsid w:val="007A4FDA"/>
    <w:rsid w:val="007C3B69"/>
    <w:rsid w:val="00801191"/>
    <w:rsid w:val="00803E2B"/>
    <w:rsid w:val="00822880"/>
    <w:rsid w:val="00830573"/>
    <w:rsid w:val="00843EF8"/>
    <w:rsid w:val="00861D93"/>
    <w:rsid w:val="008627B3"/>
    <w:rsid w:val="00864311"/>
    <w:rsid w:val="00875AEA"/>
    <w:rsid w:val="0087603F"/>
    <w:rsid w:val="00880AC8"/>
    <w:rsid w:val="008876C0"/>
    <w:rsid w:val="008A796A"/>
    <w:rsid w:val="008B1AED"/>
    <w:rsid w:val="008C3FD2"/>
    <w:rsid w:val="008D545D"/>
    <w:rsid w:val="008F52AF"/>
    <w:rsid w:val="00906D1E"/>
    <w:rsid w:val="009129A9"/>
    <w:rsid w:val="00914C4B"/>
    <w:rsid w:val="00920437"/>
    <w:rsid w:val="00924438"/>
    <w:rsid w:val="00924DFD"/>
    <w:rsid w:val="00925AF0"/>
    <w:rsid w:val="009270AC"/>
    <w:rsid w:val="00933001"/>
    <w:rsid w:val="00935BD6"/>
    <w:rsid w:val="00941397"/>
    <w:rsid w:val="0095398E"/>
    <w:rsid w:val="00953F74"/>
    <w:rsid w:val="0096696A"/>
    <w:rsid w:val="00967C75"/>
    <w:rsid w:val="00984A55"/>
    <w:rsid w:val="0098523C"/>
    <w:rsid w:val="0098575B"/>
    <w:rsid w:val="00985946"/>
    <w:rsid w:val="009928EF"/>
    <w:rsid w:val="00995420"/>
    <w:rsid w:val="009960B7"/>
    <w:rsid w:val="00996AEF"/>
    <w:rsid w:val="009A3294"/>
    <w:rsid w:val="009B0CF9"/>
    <w:rsid w:val="009B203A"/>
    <w:rsid w:val="009B2CC8"/>
    <w:rsid w:val="009B3832"/>
    <w:rsid w:val="009B4508"/>
    <w:rsid w:val="009C4C01"/>
    <w:rsid w:val="009D2B4B"/>
    <w:rsid w:val="009D4653"/>
    <w:rsid w:val="009D54A0"/>
    <w:rsid w:val="009D5E8A"/>
    <w:rsid w:val="009D7AAA"/>
    <w:rsid w:val="009E60ED"/>
    <w:rsid w:val="009F64B2"/>
    <w:rsid w:val="00A11213"/>
    <w:rsid w:val="00A311BD"/>
    <w:rsid w:val="00A317F8"/>
    <w:rsid w:val="00A70076"/>
    <w:rsid w:val="00A722DC"/>
    <w:rsid w:val="00A761C7"/>
    <w:rsid w:val="00A81603"/>
    <w:rsid w:val="00A8410D"/>
    <w:rsid w:val="00AA18EE"/>
    <w:rsid w:val="00AB0152"/>
    <w:rsid w:val="00AC2823"/>
    <w:rsid w:val="00AC5954"/>
    <w:rsid w:val="00AC79BA"/>
    <w:rsid w:val="00AC7F33"/>
    <w:rsid w:val="00AD1D01"/>
    <w:rsid w:val="00AD679A"/>
    <w:rsid w:val="00AF0457"/>
    <w:rsid w:val="00B0735C"/>
    <w:rsid w:val="00B10638"/>
    <w:rsid w:val="00B1132F"/>
    <w:rsid w:val="00B14826"/>
    <w:rsid w:val="00B23E4F"/>
    <w:rsid w:val="00B249A9"/>
    <w:rsid w:val="00B24A07"/>
    <w:rsid w:val="00B335A9"/>
    <w:rsid w:val="00B41D92"/>
    <w:rsid w:val="00B45AF0"/>
    <w:rsid w:val="00B463E5"/>
    <w:rsid w:val="00B55588"/>
    <w:rsid w:val="00B6473B"/>
    <w:rsid w:val="00B66C40"/>
    <w:rsid w:val="00B67DC2"/>
    <w:rsid w:val="00B720AD"/>
    <w:rsid w:val="00B7445D"/>
    <w:rsid w:val="00B821AA"/>
    <w:rsid w:val="00B822EE"/>
    <w:rsid w:val="00B85EBA"/>
    <w:rsid w:val="00B864F5"/>
    <w:rsid w:val="00B86653"/>
    <w:rsid w:val="00B95D5C"/>
    <w:rsid w:val="00B96633"/>
    <w:rsid w:val="00BA14A5"/>
    <w:rsid w:val="00BA29DC"/>
    <w:rsid w:val="00BB000A"/>
    <w:rsid w:val="00BB7F3A"/>
    <w:rsid w:val="00BC0141"/>
    <w:rsid w:val="00BD2B3C"/>
    <w:rsid w:val="00BE2E61"/>
    <w:rsid w:val="00BE4ED0"/>
    <w:rsid w:val="00BF196E"/>
    <w:rsid w:val="00BF20EE"/>
    <w:rsid w:val="00BF5BDE"/>
    <w:rsid w:val="00C3113D"/>
    <w:rsid w:val="00C4334E"/>
    <w:rsid w:val="00C43E18"/>
    <w:rsid w:val="00C60C50"/>
    <w:rsid w:val="00C62151"/>
    <w:rsid w:val="00C71575"/>
    <w:rsid w:val="00C75E28"/>
    <w:rsid w:val="00C80474"/>
    <w:rsid w:val="00C823B7"/>
    <w:rsid w:val="00C9573F"/>
    <w:rsid w:val="00C97277"/>
    <w:rsid w:val="00CA5391"/>
    <w:rsid w:val="00CB60A5"/>
    <w:rsid w:val="00CC283B"/>
    <w:rsid w:val="00CC5792"/>
    <w:rsid w:val="00CD4EB6"/>
    <w:rsid w:val="00CD7764"/>
    <w:rsid w:val="00CE0F96"/>
    <w:rsid w:val="00CE66A7"/>
    <w:rsid w:val="00CE6E81"/>
    <w:rsid w:val="00CE71F7"/>
    <w:rsid w:val="00D0022C"/>
    <w:rsid w:val="00D16DEC"/>
    <w:rsid w:val="00D25255"/>
    <w:rsid w:val="00D2538D"/>
    <w:rsid w:val="00D32859"/>
    <w:rsid w:val="00D34ABF"/>
    <w:rsid w:val="00D45E3C"/>
    <w:rsid w:val="00D60926"/>
    <w:rsid w:val="00D60FEA"/>
    <w:rsid w:val="00D62127"/>
    <w:rsid w:val="00D7294D"/>
    <w:rsid w:val="00D8210E"/>
    <w:rsid w:val="00D8248C"/>
    <w:rsid w:val="00D82797"/>
    <w:rsid w:val="00D82849"/>
    <w:rsid w:val="00D82BB8"/>
    <w:rsid w:val="00DA78A6"/>
    <w:rsid w:val="00DB2DB4"/>
    <w:rsid w:val="00DB3314"/>
    <w:rsid w:val="00DC0D03"/>
    <w:rsid w:val="00DD20CD"/>
    <w:rsid w:val="00DD7BB8"/>
    <w:rsid w:val="00DE1B31"/>
    <w:rsid w:val="00DF1DB8"/>
    <w:rsid w:val="00E026DA"/>
    <w:rsid w:val="00E1167F"/>
    <w:rsid w:val="00E1262A"/>
    <w:rsid w:val="00E13E32"/>
    <w:rsid w:val="00E20873"/>
    <w:rsid w:val="00E31F19"/>
    <w:rsid w:val="00E34C91"/>
    <w:rsid w:val="00E46DB6"/>
    <w:rsid w:val="00E555B5"/>
    <w:rsid w:val="00E628A3"/>
    <w:rsid w:val="00E816B5"/>
    <w:rsid w:val="00E878D7"/>
    <w:rsid w:val="00E9250B"/>
    <w:rsid w:val="00E95A2E"/>
    <w:rsid w:val="00EB131B"/>
    <w:rsid w:val="00EB5312"/>
    <w:rsid w:val="00EB77F4"/>
    <w:rsid w:val="00EC71D5"/>
    <w:rsid w:val="00ED04D8"/>
    <w:rsid w:val="00ED624D"/>
    <w:rsid w:val="00ED631B"/>
    <w:rsid w:val="00EE49B2"/>
    <w:rsid w:val="00EF06E3"/>
    <w:rsid w:val="00EF215A"/>
    <w:rsid w:val="00EF34BB"/>
    <w:rsid w:val="00F00639"/>
    <w:rsid w:val="00F11BA1"/>
    <w:rsid w:val="00F14486"/>
    <w:rsid w:val="00F233A9"/>
    <w:rsid w:val="00F23916"/>
    <w:rsid w:val="00F23DAF"/>
    <w:rsid w:val="00F323CA"/>
    <w:rsid w:val="00F33981"/>
    <w:rsid w:val="00F50100"/>
    <w:rsid w:val="00F56E97"/>
    <w:rsid w:val="00F7270F"/>
    <w:rsid w:val="00F94078"/>
    <w:rsid w:val="00FA3FBA"/>
    <w:rsid w:val="00FA567A"/>
    <w:rsid w:val="00FB4674"/>
    <w:rsid w:val="00FB4A51"/>
    <w:rsid w:val="00FC076F"/>
    <w:rsid w:val="00FC176B"/>
    <w:rsid w:val="00FC5DEA"/>
    <w:rsid w:val="00FD1474"/>
    <w:rsid w:val="00FD36FF"/>
    <w:rsid w:val="00FD4078"/>
    <w:rsid w:val="00FD530B"/>
    <w:rsid w:val="00FD6B02"/>
    <w:rsid w:val="00FD70FD"/>
    <w:rsid w:val="00FE3751"/>
    <w:rsid w:val="00FF082A"/>
    <w:rsid w:val="00FF3391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1E1AD"/>
  <w15:chartTrackingRefBased/>
  <w15:docId w15:val="{CCF17187-23F0-4089-8DB0-6AE3493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B0152"/>
  </w:style>
  <w:style w:type="paragraph" w:styleId="1">
    <w:name w:val="heading 1"/>
    <w:basedOn w:val="a0"/>
    <w:next w:val="a0"/>
    <w:qFormat/>
    <w:rsid w:val="00AB0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D25255"/>
    <w:pPr>
      <w:keepNext/>
      <w:suppressAutoHyphens/>
      <w:spacing w:before="240" w:after="120"/>
      <w:jc w:val="center"/>
      <w:outlineLvl w:val="1"/>
    </w:pPr>
    <w:rPr>
      <w:rFonts w:eastAsia="Calibri"/>
      <w:b/>
      <w:sz w:val="28"/>
      <w:szCs w:val="24"/>
    </w:rPr>
  </w:style>
  <w:style w:type="paragraph" w:styleId="3">
    <w:name w:val="heading 3"/>
    <w:basedOn w:val="a0"/>
    <w:next w:val="a0"/>
    <w:link w:val="30"/>
    <w:qFormat/>
    <w:locked/>
    <w:rsid w:val="00D25255"/>
    <w:pPr>
      <w:keepNext/>
      <w:jc w:val="center"/>
      <w:outlineLvl w:val="2"/>
    </w:pPr>
    <w:rPr>
      <w:rFonts w:eastAsia="Calibri"/>
      <w:sz w:val="28"/>
      <w:szCs w:val="24"/>
    </w:rPr>
  </w:style>
  <w:style w:type="paragraph" w:styleId="4">
    <w:name w:val="heading 4"/>
    <w:aliases w:val="Gliederung4,h4,H4"/>
    <w:basedOn w:val="a0"/>
    <w:next w:val="a0"/>
    <w:qFormat/>
    <w:rsid w:val="00AB015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AB0152"/>
    <w:pPr>
      <w:keepNext/>
      <w:ind w:firstLine="709"/>
      <w:jc w:val="center"/>
      <w:outlineLvl w:val="4"/>
    </w:pPr>
    <w:rPr>
      <w:sz w:val="24"/>
      <w:lang w:eastAsia="en-US"/>
    </w:rPr>
  </w:style>
  <w:style w:type="paragraph" w:styleId="6">
    <w:name w:val="heading 6"/>
    <w:basedOn w:val="a0"/>
    <w:next w:val="a0"/>
    <w:link w:val="60"/>
    <w:qFormat/>
    <w:rsid w:val="00AB0152"/>
    <w:pPr>
      <w:keepNext/>
      <w:jc w:val="center"/>
      <w:outlineLvl w:val="5"/>
    </w:pPr>
    <w:rPr>
      <w:b/>
      <w:sz w:val="24"/>
      <w:u w:val="single"/>
      <w:lang w:val="x-none" w:eastAsia="x-none"/>
    </w:rPr>
  </w:style>
  <w:style w:type="paragraph" w:styleId="7">
    <w:name w:val="heading 7"/>
    <w:basedOn w:val="a0"/>
    <w:next w:val="a0"/>
    <w:qFormat/>
    <w:rsid w:val="00AB0152"/>
    <w:pPr>
      <w:keepNext/>
      <w:ind w:left="7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0"/>
    <w:next w:val="a0"/>
    <w:link w:val="80"/>
    <w:qFormat/>
    <w:locked/>
    <w:rsid w:val="00D25255"/>
    <w:pPr>
      <w:keepNext/>
      <w:jc w:val="center"/>
      <w:outlineLvl w:val="7"/>
    </w:pPr>
    <w:rPr>
      <w:rFonts w:eastAsia="Calibri"/>
      <w:b/>
      <w:sz w:val="24"/>
    </w:rPr>
  </w:style>
  <w:style w:type="paragraph" w:styleId="9">
    <w:name w:val="heading 9"/>
    <w:basedOn w:val="a0"/>
    <w:next w:val="a0"/>
    <w:link w:val="90"/>
    <w:qFormat/>
    <w:locked/>
    <w:rsid w:val="00D25255"/>
    <w:pPr>
      <w:keepNext/>
      <w:jc w:val="center"/>
      <w:outlineLvl w:val="8"/>
    </w:pPr>
    <w:rPr>
      <w:rFonts w:eastAsia="Calibr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AB0152"/>
    <w:pPr>
      <w:jc w:val="both"/>
    </w:pPr>
    <w:rPr>
      <w:b/>
      <w:bCs/>
      <w:sz w:val="22"/>
    </w:rPr>
  </w:style>
  <w:style w:type="paragraph" w:styleId="a4">
    <w:name w:val="Body Text"/>
    <w:basedOn w:val="a0"/>
    <w:rsid w:val="00AB0152"/>
    <w:pPr>
      <w:spacing w:line="360" w:lineRule="auto"/>
      <w:jc w:val="both"/>
    </w:pPr>
    <w:rPr>
      <w:rFonts w:ascii="Tahoma" w:hAnsi="Tahoma"/>
    </w:rPr>
  </w:style>
  <w:style w:type="paragraph" w:styleId="21">
    <w:name w:val="Body Text 2"/>
    <w:basedOn w:val="a0"/>
    <w:rsid w:val="00AB0152"/>
    <w:pPr>
      <w:jc w:val="both"/>
    </w:pPr>
    <w:rPr>
      <w:sz w:val="22"/>
    </w:rPr>
  </w:style>
  <w:style w:type="paragraph" w:styleId="a5">
    <w:name w:val="Body Text Indent"/>
    <w:basedOn w:val="a0"/>
    <w:link w:val="a6"/>
    <w:rsid w:val="00AB0152"/>
    <w:pPr>
      <w:ind w:firstLine="720"/>
      <w:jc w:val="both"/>
    </w:pPr>
    <w:rPr>
      <w:sz w:val="24"/>
      <w:lang w:val="x-none" w:eastAsia="x-none"/>
    </w:rPr>
  </w:style>
  <w:style w:type="paragraph" w:customStyle="1" w:styleId="210">
    <w:name w:val="Основной текст 21"/>
    <w:basedOn w:val="a0"/>
    <w:rsid w:val="00AB0152"/>
    <w:pPr>
      <w:ind w:left="426" w:hanging="426"/>
      <w:jc w:val="both"/>
    </w:pPr>
    <w:rPr>
      <w:rFonts w:ascii="Optima" w:hAnsi="Optima"/>
      <w:sz w:val="24"/>
    </w:rPr>
  </w:style>
  <w:style w:type="paragraph" w:styleId="22">
    <w:name w:val="Body Text Indent 2"/>
    <w:basedOn w:val="a0"/>
    <w:rsid w:val="00AB0152"/>
    <w:pPr>
      <w:ind w:left="426" w:hanging="426"/>
      <w:jc w:val="both"/>
    </w:pPr>
    <w:rPr>
      <w:sz w:val="22"/>
    </w:rPr>
  </w:style>
  <w:style w:type="paragraph" w:styleId="a7">
    <w:name w:val="footer"/>
    <w:basedOn w:val="a0"/>
    <w:link w:val="a8"/>
    <w:uiPriority w:val="99"/>
    <w:rsid w:val="00AB0152"/>
    <w:pPr>
      <w:tabs>
        <w:tab w:val="center" w:pos="4320"/>
        <w:tab w:val="right" w:pos="8640"/>
      </w:tabs>
    </w:pPr>
    <w:rPr>
      <w:rFonts w:ascii="NTTimes/Cyrillic" w:hAnsi="NTTimes/Cyrillic"/>
      <w:lang w:val="en-US" w:eastAsia="x-none"/>
    </w:rPr>
  </w:style>
  <w:style w:type="paragraph" w:customStyle="1" w:styleId="a9">
    <w:name w:val="Îáû÷íûé"/>
    <w:rsid w:val="00AB0152"/>
    <w:rPr>
      <w:rFonts w:ascii="MS Sans Serif" w:hAnsi="MS Sans Serif"/>
      <w:lang w:val="en-US"/>
    </w:rPr>
  </w:style>
  <w:style w:type="paragraph" w:customStyle="1" w:styleId="Iauiue1">
    <w:name w:val="Iau?iue1"/>
    <w:rsid w:val="00AB0152"/>
    <w:rPr>
      <w:rFonts w:ascii="MS Sans Serif" w:hAnsi="MS Sans Serif"/>
      <w:lang w:val="en-US"/>
    </w:rPr>
  </w:style>
  <w:style w:type="paragraph" w:styleId="33">
    <w:name w:val="Body Text Indent 3"/>
    <w:basedOn w:val="a0"/>
    <w:rsid w:val="00AB0152"/>
    <w:pPr>
      <w:spacing w:before="120" w:after="60"/>
      <w:ind w:left="425"/>
      <w:jc w:val="both"/>
    </w:pPr>
    <w:rPr>
      <w:sz w:val="24"/>
    </w:rPr>
  </w:style>
  <w:style w:type="paragraph" w:styleId="aa">
    <w:name w:val="annotation text"/>
    <w:basedOn w:val="a0"/>
    <w:link w:val="ab"/>
    <w:rsid w:val="00AB0152"/>
    <w:rPr>
      <w:lang w:val="en-GB" w:eastAsia="x-none"/>
    </w:rPr>
  </w:style>
  <w:style w:type="paragraph" w:styleId="ac">
    <w:name w:val="Balloon Text"/>
    <w:basedOn w:val="a0"/>
    <w:semiHidden/>
    <w:rsid w:val="00AB0152"/>
    <w:rPr>
      <w:rFonts w:ascii="Tahoma" w:hAnsi="Tahoma" w:cs="Tahoma"/>
      <w:sz w:val="16"/>
      <w:szCs w:val="16"/>
    </w:rPr>
  </w:style>
  <w:style w:type="paragraph" w:styleId="ad">
    <w:name w:val="Block Text"/>
    <w:basedOn w:val="a0"/>
    <w:rsid w:val="00AB0152"/>
    <w:pPr>
      <w:spacing w:line="240" w:lineRule="atLeast"/>
      <w:ind w:left="34" w:right="-567"/>
    </w:pPr>
    <w:rPr>
      <w:sz w:val="22"/>
    </w:rPr>
  </w:style>
  <w:style w:type="paragraph" w:customStyle="1" w:styleId="ae">
    <w:name w:val="Название"/>
    <w:basedOn w:val="a0"/>
    <w:qFormat/>
    <w:rsid w:val="00AB0152"/>
    <w:pPr>
      <w:jc w:val="center"/>
    </w:pPr>
    <w:rPr>
      <w:b/>
      <w:sz w:val="24"/>
      <w:lang w:val="en-US" w:eastAsia="en-US"/>
    </w:rPr>
  </w:style>
  <w:style w:type="paragraph" w:customStyle="1" w:styleId="Article">
    <w:name w:val="Article"/>
    <w:basedOn w:val="1"/>
    <w:rsid w:val="00AB0152"/>
    <w:pPr>
      <w:keepNext w:val="0"/>
      <w:numPr>
        <w:numId w:val="4"/>
      </w:numPr>
      <w:shd w:val="clear" w:color="auto" w:fill="FF00FF"/>
      <w:spacing w:before="0" w:after="0" w:line="860" w:lineRule="exact"/>
    </w:pPr>
    <w:rPr>
      <w:color w:val="FFFFFF"/>
      <w:sz w:val="48"/>
      <w:lang w:val="en-US"/>
    </w:rPr>
  </w:style>
  <w:style w:type="paragraph" w:customStyle="1" w:styleId="Bullet1">
    <w:name w:val="Bullet 1"/>
    <w:basedOn w:val="a0"/>
    <w:rsid w:val="00AB0152"/>
    <w:pPr>
      <w:numPr>
        <w:numId w:val="5"/>
      </w:numPr>
      <w:spacing w:before="60"/>
      <w:jc w:val="both"/>
    </w:pPr>
    <w:rPr>
      <w:rFonts w:ascii="Arial" w:hAnsi="Arial"/>
      <w:sz w:val="22"/>
      <w:szCs w:val="24"/>
    </w:rPr>
  </w:style>
  <w:style w:type="paragraph" w:customStyle="1" w:styleId="Bullet2">
    <w:name w:val="Bullet 2"/>
    <w:basedOn w:val="a0"/>
    <w:rsid w:val="00AB0152"/>
    <w:pPr>
      <w:numPr>
        <w:numId w:val="6"/>
      </w:numPr>
    </w:pPr>
    <w:rPr>
      <w:rFonts w:ascii="Arial" w:hAnsi="Arial"/>
      <w:sz w:val="22"/>
      <w:szCs w:val="24"/>
      <w:lang w:val="en-US"/>
    </w:rPr>
  </w:style>
  <w:style w:type="paragraph" w:customStyle="1" w:styleId="xl25">
    <w:name w:val="xl25"/>
    <w:basedOn w:val="a0"/>
    <w:rsid w:val="00AB01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a">
    <w:name w:val="Маркированный"/>
    <w:basedOn w:val="a0"/>
    <w:rsid w:val="00AB0152"/>
    <w:pPr>
      <w:numPr>
        <w:numId w:val="15"/>
      </w:numPr>
    </w:pPr>
    <w:rPr>
      <w:lang w:val="en-AU" w:eastAsia="en-US"/>
    </w:rPr>
  </w:style>
  <w:style w:type="paragraph" w:customStyle="1" w:styleId="10">
    <w:name w:val="Основной текст1"/>
    <w:basedOn w:val="a0"/>
    <w:rsid w:val="00AB0152"/>
    <w:pPr>
      <w:spacing w:before="120" w:after="60"/>
      <w:jc w:val="both"/>
    </w:pPr>
    <w:rPr>
      <w:rFonts w:ascii="Arial" w:hAnsi="Arial"/>
      <w:sz w:val="22"/>
    </w:rPr>
  </w:style>
  <w:style w:type="character" w:styleId="af">
    <w:name w:val="footnote reference"/>
    <w:rsid w:val="00AB0152"/>
    <w:rPr>
      <w:rFonts w:cs="Times New Roman"/>
      <w:vertAlign w:val="superscript"/>
    </w:rPr>
  </w:style>
  <w:style w:type="paragraph" w:styleId="af0">
    <w:name w:val="footnote text"/>
    <w:basedOn w:val="a0"/>
    <w:link w:val="af1"/>
    <w:rsid w:val="00AB0152"/>
    <w:rPr>
      <w:lang w:val="en-AU" w:eastAsia="x-none"/>
    </w:rPr>
  </w:style>
  <w:style w:type="character" w:styleId="af2">
    <w:name w:val="annotation reference"/>
    <w:rsid w:val="00AB0152"/>
    <w:rPr>
      <w:rFonts w:cs="Times New Roman"/>
      <w:sz w:val="16"/>
      <w:szCs w:val="16"/>
    </w:rPr>
  </w:style>
  <w:style w:type="paragraph" w:styleId="af3">
    <w:name w:val="annotation subject"/>
    <w:basedOn w:val="aa"/>
    <w:next w:val="aa"/>
    <w:semiHidden/>
    <w:rsid w:val="00AB0152"/>
    <w:rPr>
      <w:b/>
      <w:bCs/>
      <w:lang w:val="ru-RU"/>
    </w:rPr>
  </w:style>
  <w:style w:type="paragraph" w:styleId="af4">
    <w:name w:val="header"/>
    <w:basedOn w:val="a0"/>
    <w:link w:val="af5"/>
    <w:rsid w:val="00B6473B"/>
    <w:pPr>
      <w:tabs>
        <w:tab w:val="center" w:pos="4153"/>
        <w:tab w:val="right" w:pos="8306"/>
      </w:tabs>
    </w:pPr>
    <w:rPr>
      <w:rFonts w:ascii="NTTimes/Cyrillic" w:hAnsi="NTTimes/Cyrillic"/>
      <w:lang w:val="en-US" w:eastAsia="en-US"/>
    </w:rPr>
  </w:style>
  <w:style w:type="paragraph" w:customStyle="1" w:styleId="BodyText21">
    <w:name w:val="Body Text 21"/>
    <w:basedOn w:val="a0"/>
    <w:rsid w:val="00A311BD"/>
    <w:pPr>
      <w:ind w:left="426" w:hanging="426"/>
      <w:jc w:val="both"/>
    </w:pPr>
    <w:rPr>
      <w:rFonts w:ascii="Optima" w:hAnsi="Optima"/>
      <w:sz w:val="24"/>
    </w:rPr>
  </w:style>
  <w:style w:type="paragraph" w:customStyle="1" w:styleId="11">
    <w:name w:val="Рецензия1"/>
    <w:hidden/>
    <w:semiHidden/>
    <w:rsid w:val="00D82849"/>
  </w:style>
  <w:style w:type="paragraph" w:styleId="af6">
    <w:name w:val="Revision"/>
    <w:hidden/>
    <w:uiPriority w:val="99"/>
    <w:semiHidden/>
    <w:rsid w:val="008F52AF"/>
  </w:style>
  <w:style w:type="paragraph" w:customStyle="1" w:styleId="ConsPlusNonformat">
    <w:name w:val="ConsPlusNonformat"/>
    <w:rsid w:val="007C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Верхний колонтитул Знак"/>
    <w:link w:val="af4"/>
    <w:rsid w:val="007C3B69"/>
    <w:rPr>
      <w:rFonts w:ascii="NTTimes/Cyrillic" w:hAnsi="NTTimes/Cyrillic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AA18EE"/>
    <w:rPr>
      <w:rFonts w:ascii="NTTimes/Cyrillic" w:hAnsi="NTTimes/Cyrillic"/>
      <w:lang w:val="en-US"/>
    </w:rPr>
  </w:style>
  <w:style w:type="paragraph" w:customStyle="1" w:styleId="Iauiue">
    <w:name w:val="Iau?iue"/>
    <w:rsid w:val="00054B0C"/>
  </w:style>
  <w:style w:type="paragraph" w:customStyle="1" w:styleId="ListParagraph1">
    <w:name w:val="List Paragraph1"/>
    <w:basedOn w:val="a0"/>
    <w:rsid w:val="005F633C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230B8F"/>
    <w:rPr>
      <w:sz w:val="24"/>
    </w:rPr>
  </w:style>
  <w:style w:type="character" w:customStyle="1" w:styleId="60">
    <w:name w:val="Заголовок 6 Знак"/>
    <w:link w:val="6"/>
    <w:rsid w:val="00F23916"/>
    <w:rPr>
      <w:b/>
      <w:sz w:val="24"/>
      <w:u w:val="single"/>
    </w:rPr>
  </w:style>
  <w:style w:type="character" w:customStyle="1" w:styleId="ab">
    <w:name w:val="Текст примечания Знак"/>
    <w:link w:val="aa"/>
    <w:rsid w:val="009E60ED"/>
    <w:rPr>
      <w:lang w:val="en-GB"/>
    </w:rPr>
  </w:style>
  <w:style w:type="paragraph" w:customStyle="1" w:styleId="ConsPlusNormal">
    <w:name w:val="ConsPlusNormal"/>
    <w:rsid w:val="009D5E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endnote text"/>
    <w:basedOn w:val="a0"/>
    <w:link w:val="af8"/>
    <w:rsid w:val="004F5C83"/>
    <w:rPr>
      <w:lang w:val="en-AU" w:eastAsia="en-US"/>
    </w:rPr>
  </w:style>
  <w:style w:type="character" w:customStyle="1" w:styleId="af8">
    <w:name w:val="Текст концевой сноски Знак"/>
    <w:link w:val="af7"/>
    <w:rsid w:val="004F5C83"/>
    <w:rPr>
      <w:lang w:val="en-AU" w:eastAsia="en-US"/>
    </w:rPr>
  </w:style>
  <w:style w:type="character" w:customStyle="1" w:styleId="af1">
    <w:name w:val="Текст сноски Знак"/>
    <w:link w:val="af0"/>
    <w:rsid w:val="0019166C"/>
    <w:rPr>
      <w:lang w:val="en-AU"/>
    </w:rPr>
  </w:style>
  <w:style w:type="character" w:styleId="af9">
    <w:name w:val="Hyperlink"/>
    <w:uiPriority w:val="99"/>
    <w:unhideWhenUsed/>
    <w:rsid w:val="00BF196E"/>
    <w:rPr>
      <w:color w:val="0563C1"/>
      <w:u w:val="single"/>
    </w:rPr>
  </w:style>
  <w:style w:type="paragraph" w:styleId="afa">
    <w:name w:val="List Paragraph"/>
    <w:basedOn w:val="a0"/>
    <w:uiPriority w:val="34"/>
    <w:qFormat/>
    <w:rsid w:val="00411CEC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D25255"/>
    <w:rPr>
      <w:rFonts w:eastAsia="Calibri"/>
      <w:b/>
      <w:sz w:val="28"/>
      <w:szCs w:val="24"/>
    </w:rPr>
  </w:style>
  <w:style w:type="character" w:customStyle="1" w:styleId="30">
    <w:name w:val="Заголовок 3 Знак"/>
    <w:basedOn w:val="a1"/>
    <w:link w:val="3"/>
    <w:rsid w:val="00D25255"/>
    <w:rPr>
      <w:rFonts w:eastAsia="Calibri"/>
      <w:sz w:val="28"/>
      <w:szCs w:val="24"/>
    </w:rPr>
  </w:style>
  <w:style w:type="character" w:customStyle="1" w:styleId="80">
    <w:name w:val="Заголовок 8 Знак"/>
    <w:basedOn w:val="a1"/>
    <w:link w:val="8"/>
    <w:rsid w:val="00D25255"/>
    <w:rPr>
      <w:rFonts w:eastAsia="Calibri"/>
      <w:b/>
      <w:sz w:val="24"/>
    </w:rPr>
  </w:style>
  <w:style w:type="character" w:customStyle="1" w:styleId="90">
    <w:name w:val="Заголовок 9 Знак"/>
    <w:basedOn w:val="a1"/>
    <w:link w:val="9"/>
    <w:rsid w:val="00D25255"/>
    <w:rPr>
      <w:rFonts w:eastAsia="Calibri"/>
      <w:b/>
      <w:szCs w:val="24"/>
    </w:rPr>
  </w:style>
  <w:style w:type="character" w:customStyle="1" w:styleId="32">
    <w:name w:val="Основной текст 3 Знак"/>
    <w:link w:val="31"/>
    <w:locked/>
    <w:rsid w:val="00D25255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ina.Shpuntova@mediascop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Т____/2005</vt:lpstr>
    </vt:vector>
  </TitlesOfParts>
  <Company>TNS Gallup Media</Company>
  <LinksUpToDate>false</LinksUpToDate>
  <CharactersWithSpaces>20726</CharactersWithSpaces>
  <SharedDoc>false</SharedDoc>
  <HLinks>
    <vt:vector size="18" baseType="variant"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mailto:Irina.Shpuntova@mediascope.net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http://mediascope.net/services/media/media-audience/tv/thematic/description/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http://mediascope.net/services/media/media-audience/tv/thematic/description/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Т____/2005</dc:title>
  <dc:subject/>
  <dc:creator>Olga.Kozlova</dc:creator>
  <cp:keywords/>
  <cp:lastModifiedBy>Пользователь Microsoft Office</cp:lastModifiedBy>
  <cp:revision>10</cp:revision>
  <cp:lastPrinted>2019-04-18T14:24:00Z</cp:lastPrinted>
  <dcterms:created xsi:type="dcterms:W3CDTF">2018-08-22T06:37:00Z</dcterms:created>
  <dcterms:modified xsi:type="dcterms:W3CDTF">2019-04-18T14:25:00Z</dcterms:modified>
</cp:coreProperties>
</file>